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65D80" w14:textId="77777777" w:rsidR="001A584B" w:rsidRDefault="001A584B" w:rsidP="001A584B">
      <w:pPr>
        <w:rPr>
          <w:rFonts w:asciiTheme="majorHAnsi" w:hAnsiTheme="majorHAnsi" w:cs="Arial"/>
          <w:sz w:val="21"/>
          <w:szCs w:val="22"/>
        </w:rPr>
      </w:pPr>
      <w:r>
        <w:rPr>
          <w:rFonts w:asciiTheme="majorHAnsi" w:hAnsiTheme="majorHAnsi" w:cs="Arial"/>
          <w:noProof/>
          <w:sz w:val="21"/>
          <w:szCs w:val="22"/>
        </w:rPr>
        <w:drawing>
          <wp:anchor distT="0" distB="0" distL="114300" distR="114300" simplePos="0" relativeHeight="251659264" behindDoc="0" locked="0" layoutInCell="1" allowOverlap="1" wp14:anchorId="3F98354B" wp14:editId="4D414F8B">
            <wp:simplePos x="0" y="0"/>
            <wp:positionH relativeFrom="page">
              <wp:posOffset>-139147</wp:posOffset>
            </wp:positionH>
            <wp:positionV relativeFrom="paragraph">
              <wp:posOffset>-929340</wp:posOffset>
            </wp:positionV>
            <wp:extent cx="5398551" cy="5398551"/>
            <wp:effectExtent l="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MF_ELEMENTS GRAPHIQUES_CMJN_FENETRE 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98551" cy="5398551"/>
                    </a:xfrm>
                    <a:prstGeom prst="rect">
                      <a:avLst/>
                    </a:prstGeom>
                  </pic:spPr>
                </pic:pic>
              </a:graphicData>
            </a:graphic>
            <wp14:sizeRelH relativeFrom="page">
              <wp14:pctWidth>0</wp14:pctWidth>
            </wp14:sizeRelH>
            <wp14:sizeRelV relativeFrom="page">
              <wp14:pctHeight>0</wp14:pctHeight>
            </wp14:sizeRelV>
          </wp:anchor>
        </w:drawing>
      </w:r>
    </w:p>
    <w:p w14:paraId="081DA4FC" w14:textId="77777777" w:rsidR="001A584B" w:rsidRDefault="001A584B" w:rsidP="001A584B">
      <w:pPr>
        <w:rPr>
          <w:rFonts w:asciiTheme="majorHAnsi" w:hAnsiTheme="majorHAnsi" w:cs="Arial"/>
          <w:sz w:val="21"/>
          <w:szCs w:val="22"/>
        </w:rPr>
      </w:pPr>
    </w:p>
    <w:p w14:paraId="744F14D6" w14:textId="77777777" w:rsidR="001A584B" w:rsidRDefault="001A584B" w:rsidP="001A584B">
      <w:pPr>
        <w:rPr>
          <w:rFonts w:asciiTheme="majorHAnsi" w:hAnsiTheme="majorHAnsi" w:cs="Arial"/>
          <w:sz w:val="21"/>
          <w:szCs w:val="22"/>
        </w:rPr>
      </w:pPr>
    </w:p>
    <w:p w14:paraId="18DF45EA" w14:textId="77777777" w:rsidR="001A584B" w:rsidRDefault="001A584B" w:rsidP="001A584B"/>
    <w:p w14:paraId="4889D256" w14:textId="77777777" w:rsidR="001A584B" w:rsidRDefault="001A584B" w:rsidP="001A584B">
      <w:pPr>
        <w:rPr>
          <w:rFonts w:asciiTheme="majorHAnsi" w:hAnsiTheme="majorHAnsi" w:cs="Arial"/>
          <w:sz w:val="21"/>
          <w:szCs w:val="22"/>
        </w:rPr>
      </w:pPr>
    </w:p>
    <w:p w14:paraId="6A570D26" w14:textId="77777777" w:rsidR="001A584B" w:rsidRDefault="001A584B" w:rsidP="001A584B">
      <w:pPr>
        <w:rPr>
          <w:rFonts w:asciiTheme="majorHAnsi" w:hAnsiTheme="majorHAnsi" w:cs="Arial"/>
          <w:sz w:val="21"/>
          <w:szCs w:val="22"/>
        </w:rPr>
      </w:pPr>
    </w:p>
    <w:p w14:paraId="28A057D4" w14:textId="77777777" w:rsidR="001A584B" w:rsidRDefault="001A584B" w:rsidP="001A584B">
      <w:pPr>
        <w:rPr>
          <w:rFonts w:asciiTheme="majorHAnsi" w:hAnsiTheme="majorHAnsi" w:cs="Arial"/>
          <w:sz w:val="21"/>
          <w:szCs w:val="22"/>
        </w:rPr>
      </w:pPr>
    </w:p>
    <w:p w14:paraId="2A561E82" w14:textId="77777777" w:rsidR="001A584B" w:rsidRDefault="001A584B" w:rsidP="001A584B">
      <w:pPr>
        <w:rPr>
          <w:rFonts w:asciiTheme="majorHAnsi" w:hAnsiTheme="majorHAnsi" w:cs="Arial"/>
          <w:sz w:val="21"/>
          <w:szCs w:val="22"/>
        </w:rPr>
      </w:pPr>
    </w:p>
    <w:p w14:paraId="44DD276F" w14:textId="77777777" w:rsidR="001A584B" w:rsidRDefault="001A584B" w:rsidP="001A584B">
      <w:pPr>
        <w:rPr>
          <w:rFonts w:asciiTheme="majorHAnsi" w:hAnsiTheme="majorHAnsi" w:cs="Arial"/>
          <w:sz w:val="21"/>
          <w:szCs w:val="22"/>
        </w:rPr>
      </w:pPr>
    </w:p>
    <w:p w14:paraId="733EAEBA" w14:textId="77777777" w:rsidR="001A584B" w:rsidRDefault="001A584B" w:rsidP="001A584B">
      <w:pPr>
        <w:rPr>
          <w:rFonts w:asciiTheme="majorHAnsi" w:hAnsiTheme="majorHAnsi" w:cs="Arial"/>
          <w:sz w:val="21"/>
          <w:szCs w:val="22"/>
        </w:rPr>
      </w:pPr>
    </w:p>
    <w:p w14:paraId="46C21ADE" w14:textId="77777777" w:rsidR="001A584B" w:rsidRDefault="001A584B" w:rsidP="001A584B">
      <w:pPr>
        <w:rPr>
          <w:rFonts w:asciiTheme="majorHAnsi" w:hAnsiTheme="majorHAnsi" w:cs="Arial"/>
          <w:sz w:val="21"/>
          <w:szCs w:val="22"/>
        </w:rPr>
      </w:pPr>
    </w:p>
    <w:p w14:paraId="1F8D95E2" w14:textId="77777777" w:rsidR="001A584B" w:rsidRDefault="001A584B" w:rsidP="001A584B">
      <w:pPr>
        <w:rPr>
          <w:rFonts w:asciiTheme="majorHAnsi" w:hAnsiTheme="majorHAnsi" w:cs="Arial"/>
          <w:sz w:val="21"/>
          <w:szCs w:val="22"/>
        </w:rPr>
      </w:pPr>
    </w:p>
    <w:p w14:paraId="15BBD3C6" w14:textId="77777777" w:rsidR="001A584B" w:rsidRDefault="001A584B" w:rsidP="001A584B">
      <w:pPr>
        <w:rPr>
          <w:rFonts w:asciiTheme="majorHAnsi" w:hAnsiTheme="majorHAnsi" w:cs="Arial"/>
          <w:sz w:val="21"/>
          <w:szCs w:val="22"/>
        </w:rPr>
      </w:pPr>
    </w:p>
    <w:p w14:paraId="61B81025" w14:textId="77777777" w:rsidR="001A584B" w:rsidRDefault="001A584B" w:rsidP="001A584B">
      <w:pPr>
        <w:rPr>
          <w:rFonts w:asciiTheme="majorHAnsi" w:hAnsiTheme="majorHAnsi" w:cs="Arial"/>
          <w:sz w:val="21"/>
          <w:szCs w:val="22"/>
        </w:rPr>
      </w:pPr>
    </w:p>
    <w:p w14:paraId="6D5044A3" w14:textId="77777777" w:rsidR="001A584B" w:rsidRDefault="001A584B" w:rsidP="001A584B">
      <w:pPr>
        <w:rPr>
          <w:rFonts w:asciiTheme="majorHAnsi" w:hAnsiTheme="majorHAnsi" w:cs="Arial"/>
          <w:sz w:val="21"/>
          <w:szCs w:val="22"/>
        </w:rPr>
      </w:pPr>
    </w:p>
    <w:p w14:paraId="3B662251" w14:textId="77777777" w:rsidR="001A584B" w:rsidRDefault="001A584B" w:rsidP="001A584B">
      <w:pPr>
        <w:rPr>
          <w:rFonts w:asciiTheme="majorHAnsi" w:hAnsiTheme="majorHAnsi" w:cs="Arial"/>
          <w:sz w:val="21"/>
          <w:szCs w:val="22"/>
        </w:rPr>
      </w:pPr>
    </w:p>
    <w:p w14:paraId="583F5611" w14:textId="77777777" w:rsidR="001A584B" w:rsidRDefault="001A584B" w:rsidP="001A584B">
      <w:pPr>
        <w:rPr>
          <w:rFonts w:asciiTheme="majorHAnsi" w:hAnsiTheme="majorHAnsi" w:cs="Arial"/>
          <w:sz w:val="21"/>
          <w:szCs w:val="22"/>
        </w:rPr>
      </w:pPr>
    </w:p>
    <w:p w14:paraId="10D59F73" w14:textId="77777777" w:rsidR="001A584B" w:rsidRDefault="001A584B" w:rsidP="001A584B">
      <w:pPr>
        <w:rPr>
          <w:rFonts w:asciiTheme="majorHAnsi" w:hAnsiTheme="majorHAnsi" w:cs="Arial"/>
          <w:sz w:val="21"/>
          <w:szCs w:val="22"/>
        </w:rPr>
      </w:pPr>
    </w:p>
    <w:p w14:paraId="6E52A703" w14:textId="77777777" w:rsidR="001A584B" w:rsidRDefault="001A584B" w:rsidP="001A584B">
      <w:pPr>
        <w:rPr>
          <w:rFonts w:asciiTheme="majorHAnsi" w:hAnsiTheme="majorHAnsi" w:cs="Arial"/>
          <w:sz w:val="21"/>
          <w:szCs w:val="22"/>
        </w:rPr>
      </w:pPr>
    </w:p>
    <w:p w14:paraId="73DE0CAE" w14:textId="77777777" w:rsidR="001A584B" w:rsidRDefault="001A584B" w:rsidP="001A584B">
      <w:pPr>
        <w:rPr>
          <w:rFonts w:asciiTheme="majorHAnsi" w:hAnsiTheme="majorHAnsi" w:cs="Arial"/>
          <w:sz w:val="21"/>
          <w:szCs w:val="22"/>
        </w:rPr>
      </w:pPr>
    </w:p>
    <w:p w14:paraId="28997350" w14:textId="77777777" w:rsidR="001A584B" w:rsidRDefault="001A584B" w:rsidP="001A584B">
      <w:pPr>
        <w:rPr>
          <w:rFonts w:asciiTheme="majorHAnsi" w:hAnsiTheme="majorHAnsi" w:cs="Arial"/>
          <w:sz w:val="21"/>
          <w:szCs w:val="22"/>
        </w:rPr>
      </w:pPr>
    </w:p>
    <w:p w14:paraId="21E98088" w14:textId="77777777" w:rsidR="001A584B" w:rsidRDefault="001A584B" w:rsidP="001A584B">
      <w:pPr>
        <w:rPr>
          <w:rFonts w:asciiTheme="majorHAnsi" w:hAnsiTheme="majorHAnsi" w:cs="Arial"/>
          <w:sz w:val="21"/>
          <w:szCs w:val="22"/>
        </w:rPr>
      </w:pPr>
    </w:p>
    <w:p w14:paraId="15F4AB4A" w14:textId="77777777" w:rsidR="001A584B" w:rsidRDefault="001A584B" w:rsidP="001A584B">
      <w:pPr>
        <w:rPr>
          <w:rFonts w:asciiTheme="majorHAnsi" w:hAnsiTheme="majorHAnsi" w:cs="Arial"/>
          <w:sz w:val="21"/>
          <w:szCs w:val="22"/>
        </w:rPr>
      </w:pPr>
    </w:p>
    <w:p w14:paraId="665BED1A" w14:textId="035B9441" w:rsidR="001A584B" w:rsidRDefault="001A584B" w:rsidP="001A584B">
      <w:pPr>
        <w:rPr>
          <w:rFonts w:asciiTheme="majorHAnsi" w:hAnsiTheme="majorHAnsi" w:cs="Arial"/>
          <w:sz w:val="21"/>
          <w:szCs w:val="22"/>
        </w:rPr>
      </w:pPr>
    </w:p>
    <w:p w14:paraId="6FA3F9A0" w14:textId="6B53438C" w:rsidR="001A584B" w:rsidRDefault="00BD1888" w:rsidP="001A584B">
      <w:pPr>
        <w:rPr>
          <w:rFonts w:asciiTheme="majorHAnsi" w:hAnsiTheme="majorHAnsi" w:cs="Arial"/>
          <w:sz w:val="21"/>
          <w:szCs w:val="22"/>
        </w:rPr>
      </w:pPr>
      <w:r>
        <w:rPr>
          <w:rFonts w:asciiTheme="majorHAnsi" w:hAnsiTheme="majorHAnsi" w:cs="Arial"/>
          <w:noProof/>
          <w:sz w:val="21"/>
          <w:szCs w:val="22"/>
        </w:rPr>
        <mc:AlternateContent>
          <mc:Choice Requires="wps">
            <w:drawing>
              <wp:anchor distT="0" distB="0" distL="114300" distR="114300" simplePos="0" relativeHeight="251660288" behindDoc="0" locked="0" layoutInCell="1" allowOverlap="1" wp14:anchorId="5D956468" wp14:editId="11C66D74">
                <wp:simplePos x="0" y="0"/>
                <wp:positionH relativeFrom="margin">
                  <wp:align>center</wp:align>
                </wp:positionH>
                <wp:positionV relativeFrom="paragraph">
                  <wp:posOffset>19116</wp:posOffset>
                </wp:positionV>
                <wp:extent cx="4288221" cy="3362911"/>
                <wp:effectExtent l="0" t="0" r="0" b="9525"/>
                <wp:wrapNone/>
                <wp:docPr id="10"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8221" cy="3362911"/>
                        </a:xfrm>
                        <a:prstGeom prst="rect">
                          <a:avLst/>
                        </a:prstGeom>
                        <a:noFill/>
                        <a:ln>
                          <a:noFill/>
                        </a:ln>
                        <a:effectLst/>
                        <a:extLst>
                          <a:ext uri="{C572A759-6A51-4108-AA02-DFA0A04FC94B}">
                            <ma14:wrappingTextBoxFlag xmlns:arto="http://schemas.microsoft.com/office/word/2006/arto" xmlns="" xmlns:ma14="http://schemas.microsoft.com/office/mac/drawingml/2011/main" xmlns:w="http://schemas.openxmlformats.org/wordprocessingml/2006/main" xmlns:w10="urn:schemas-microsoft-com:office:word" xmlns:v="urn:schemas-microsoft-com:vml" xmlns:o="urn:schemas-microsoft-com:office:office"/>
                          </a:ext>
                        </a:extLst>
                      </wps:spPr>
                      <wps:style>
                        <a:lnRef idx="0">
                          <a:schemeClr val="accent1"/>
                        </a:lnRef>
                        <a:fillRef idx="0">
                          <a:schemeClr val="accent1"/>
                        </a:fillRef>
                        <a:effectRef idx="0">
                          <a:schemeClr val="accent1"/>
                        </a:effectRef>
                        <a:fontRef idx="minor">
                          <a:schemeClr val="dk1"/>
                        </a:fontRef>
                      </wps:style>
                      <wps:txbx>
                        <w:txbxContent>
                          <w:p w14:paraId="588E576B" w14:textId="77777777" w:rsidR="001A584B" w:rsidRDefault="001A584B" w:rsidP="001A584B">
                            <w:pPr>
                              <w:pStyle w:val="AMFMOISANNEEBLEU"/>
                              <w:jc w:val="center"/>
                              <w:rPr>
                                <w:color w:val="00269C"/>
                                <w:sz w:val="32"/>
                                <w:szCs w:val="32"/>
                              </w:rPr>
                            </w:pPr>
                          </w:p>
                          <w:p w14:paraId="67BC8F17" w14:textId="77777777" w:rsidR="001A584B" w:rsidRDefault="001A584B" w:rsidP="001A584B">
                            <w:pPr>
                              <w:pStyle w:val="AMFMOISANNEEBLEU"/>
                              <w:jc w:val="center"/>
                              <w:rPr>
                                <w:color w:val="00269C"/>
                                <w:sz w:val="32"/>
                                <w:szCs w:val="32"/>
                              </w:rPr>
                            </w:pPr>
                            <w:r>
                              <w:rPr>
                                <w:color w:val="00269C"/>
                                <w:sz w:val="32"/>
                                <w:szCs w:val="32"/>
                              </w:rPr>
                              <w:t xml:space="preserve">ACCORD-CADRE </w:t>
                            </w:r>
                            <w:r w:rsidRPr="0076383A">
                              <w:rPr>
                                <w:color w:val="00269C"/>
                                <w:sz w:val="32"/>
                                <w:szCs w:val="32"/>
                              </w:rPr>
                              <w:t>2025_054</w:t>
                            </w:r>
                          </w:p>
                          <w:p w14:paraId="47CA62C9" w14:textId="77777777" w:rsidR="001A584B" w:rsidRDefault="001A584B" w:rsidP="001A584B">
                            <w:pPr>
                              <w:pStyle w:val="AMFTitrerapport"/>
                              <w:jc w:val="center"/>
                              <w:rPr>
                                <w:sz w:val="24"/>
                                <w:szCs w:val="24"/>
                              </w:rPr>
                            </w:pPr>
                          </w:p>
                          <w:p w14:paraId="71C06C3D" w14:textId="77777777" w:rsidR="00685B37" w:rsidRDefault="00685B37" w:rsidP="00685B37">
                            <w:pPr>
                              <w:pStyle w:val="AMFTitrerapport"/>
                              <w:jc w:val="center"/>
                              <w:rPr>
                                <w:caps w:val="0"/>
                                <w:sz w:val="24"/>
                                <w:szCs w:val="24"/>
                              </w:rPr>
                            </w:pPr>
                          </w:p>
                          <w:p w14:paraId="4272D4C8" w14:textId="7E055EDC" w:rsidR="00685B37" w:rsidRDefault="00685B37" w:rsidP="00685B37">
                            <w:pPr>
                              <w:pStyle w:val="AMFTitrerapport"/>
                              <w:jc w:val="center"/>
                              <w:rPr>
                                <w:caps w:val="0"/>
                                <w:sz w:val="24"/>
                                <w:szCs w:val="24"/>
                              </w:rPr>
                            </w:pPr>
                            <w:bookmarkStart w:id="0" w:name="_Hlk220573143"/>
                            <w:r w:rsidRPr="002972D2">
                              <w:rPr>
                                <w:caps w:val="0"/>
                                <w:sz w:val="24"/>
                                <w:szCs w:val="24"/>
                              </w:rPr>
                              <w:t>PANORAMA DE PRESSE</w:t>
                            </w:r>
                            <w:r>
                              <w:rPr>
                                <w:caps w:val="0"/>
                                <w:sz w:val="24"/>
                                <w:szCs w:val="24"/>
                              </w:rPr>
                              <w:t>-</w:t>
                            </w:r>
                            <w:r w:rsidRPr="002972D2">
                              <w:rPr>
                                <w:caps w:val="0"/>
                                <w:sz w:val="24"/>
                                <w:szCs w:val="24"/>
                              </w:rPr>
                              <w:t>VEILLE MEDIA</w:t>
                            </w:r>
                            <w:r>
                              <w:rPr>
                                <w:caps w:val="0"/>
                                <w:sz w:val="24"/>
                                <w:szCs w:val="24"/>
                              </w:rPr>
                              <w:t xml:space="preserve"> </w:t>
                            </w:r>
                            <w:bookmarkEnd w:id="0"/>
                            <w:r>
                              <w:rPr>
                                <w:caps w:val="0"/>
                                <w:sz w:val="24"/>
                                <w:szCs w:val="24"/>
                              </w:rPr>
                              <w:t xml:space="preserve">ET </w:t>
                            </w:r>
                            <w:r w:rsidRPr="0076383A">
                              <w:rPr>
                                <w:caps w:val="0"/>
                                <w:sz w:val="24"/>
                                <w:szCs w:val="24"/>
                              </w:rPr>
                              <w:t>ANALYSE DES RETOMBEES MEDIAS ET RESEAUX SOCIAUX</w:t>
                            </w:r>
                          </w:p>
                          <w:p w14:paraId="5EEC9594" w14:textId="3533374B" w:rsidR="001A584B" w:rsidRDefault="001A584B" w:rsidP="001A584B">
                            <w:pPr>
                              <w:pStyle w:val="AMFTitrerapport"/>
                              <w:jc w:val="center"/>
                              <w:rPr>
                                <w:color w:val="00269C"/>
                                <w:sz w:val="32"/>
                                <w:szCs w:val="32"/>
                              </w:rPr>
                            </w:pPr>
                          </w:p>
                          <w:p w14:paraId="5FD1DF5A" w14:textId="117263E1" w:rsidR="004934C3" w:rsidRDefault="004934C3" w:rsidP="004934C3">
                            <w:pPr>
                              <w:pStyle w:val="AMFTitrerapport"/>
                              <w:jc w:val="center"/>
                              <w:rPr>
                                <w:color w:val="00269C"/>
                                <w:sz w:val="32"/>
                                <w:szCs w:val="32"/>
                              </w:rPr>
                            </w:pPr>
                            <w:r>
                              <w:rPr>
                                <w:color w:val="00269C"/>
                                <w:sz w:val="32"/>
                                <w:szCs w:val="32"/>
                              </w:rPr>
                              <w:t>CADRE DE mémoire TECHNIQUE</w:t>
                            </w:r>
                            <w:r w:rsidRPr="001A584B">
                              <w:rPr>
                                <w:color w:val="00269C"/>
                                <w:sz w:val="32"/>
                                <w:szCs w:val="32"/>
                              </w:rPr>
                              <w:t xml:space="preserve"> (C</w:t>
                            </w:r>
                            <w:r>
                              <w:rPr>
                                <w:color w:val="00269C"/>
                                <w:sz w:val="32"/>
                                <w:szCs w:val="32"/>
                              </w:rPr>
                              <w:t>MT</w:t>
                            </w:r>
                            <w:r w:rsidRPr="001A584B">
                              <w:rPr>
                                <w:color w:val="00269C"/>
                                <w:sz w:val="32"/>
                                <w:szCs w:val="32"/>
                              </w:rPr>
                              <w:t>)</w:t>
                            </w:r>
                          </w:p>
                          <w:p w14:paraId="6C6E5C98" w14:textId="60E3135A" w:rsidR="004934C3" w:rsidRDefault="004934C3" w:rsidP="004934C3">
                            <w:pPr>
                              <w:pStyle w:val="AMFTitrerapport"/>
                              <w:jc w:val="center"/>
                              <w:rPr>
                                <w:color w:val="00269C"/>
                                <w:sz w:val="32"/>
                                <w:szCs w:val="32"/>
                              </w:rPr>
                            </w:pPr>
                          </w:p>
                          <w:p w14:paraId="026A3F56" w14:textId="6F410AC2" w:rsidR="004934C3" w:rsidRDefault="004934C3" w:rsidP="004934C3">
                            <w:pPr>
                              <w:pStyle w:val="AMFTitrerapport"/>
                              <w:jc w:val="center"/>
                              <w:rPr>
                                <w:color w:val="00269C"/>
                                <w:sz w:val="32"/>
                                <w:szCs w:val="32"/>
                              </w:rPr>
                            </w:pPr>
                            <w:r>
                              <w:rPr>
                                <w:color w:val="00269C"/>
                                <w:sz w:val="32"/>
                                <w:szCs w:val="32"/>
                              </w:rPr>
                              <w:t xml:space="preserve">lot n°1 : </w:t>
                            </w:r>
                            <w:r w:rsidRPr="004934C3">
                              <w:rPr>
                                <w:color w:val="00269C"/>
                                <w:sz w:val="32"/>
                                <w:szCs w:val="32"/>
                              </w:rPr>
                              <w:t>PANORAMA DE PRESSE</w:t>
                            </w:r>
                            <w:r w:rsidR="002C12E7">
                              <w:rPr>
                                <w:color w:val="00269C"/>
                                <w:sz w:val="32"/>
                                <w:szCs w:val="32"/>
                              </w:rPr>
                              <w:t xml:space="preserve"> et </w:t>
                            </w:r>
                            <w:r w:rsidRPr="004934C3">
                              <w:rPr>
                                <w:color w:val="00269C"/>
                                <w:sz w:val="32"/>
                                <w:szCs w:val="32"/>
                              </w:rPr>
                              <w:t>VEILLE MEDIA</w:t>
                            </w:r>
                          </w:p>
                          <w:p w14:paraId="1A14865F" w14:textId="77777777" w:rsidR="001A584B" w:rsidRPr="0076383A" w:rsidRDefault="001A584B" w:rsidP="00BD1888">
                            <w:pPr>
                              <w:pStyle w:val="AMFTitrerapport"/>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956468" id="_x0000_t202" coordsize="21600,21600" o:spt="202" path="m,l,21600r21600,l21600,xe">
                <v:stroke joinstyle="miter"/>
                <v:path gradientshapeok="t" o:connecttype="rect"/>
              </v:shapetype>
              <v:shape id="Zone de texte 10" o:spid="_x0000_s1026" type="#_x0000_t202" style="position:absolute;margin-left:0;margin-top:1.5pt;width:337.65pt;height:264.8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" filled="f" stroked="f">
                <v:textbox>
                  <w:txbxContent>
                    <w:p w14:paraId="588E576B" w14:textId="77777777" w:rsidR="001A584B" w:rsidRDefault="001A584B" w:rsidP="001A584B">
                      <w:pPr>
                        <w:pStyle w:val="AMFMOISANNEEBLEU"/>
                        <w:jc w:val="center"/>
                        <w:rPr>
                          <w:color w:val="00269C"/>
                          <w:sz w:val="32"/>
                          <w:szCs w:val="32"/>
                        </w:rPr>
                      </w:pPr>
                    </w:p>
                    <w:p w14:paraId="67BC8F17" w14:textId="77777777" w:rsidR="001A584B" w:rsidRDefault="001A584B" w:rsidP="001A584B">
                      <w:pPr>
                        <w:pStyle w:val="AMFMOISANNEEBLEU"/>
                        <w:jc w:val="center"/>
                        <w:rPr>
                          <w:color w:val="00269C"/>
                          <w:sz w:val="32"/>
                          <w:szCs w:val="32"/>
                        </w:rPr>
                      </w:pPr>
                      <w:r>
                        <w:rPr>
                          <w:color w:val="00269C"/>
                          <w:sz w:val="32"/>
                          <w:szCs w:val="32"/>
                        </w:rPr>
                        <w:t xml:space="preserve">ACCORD-CADRE </w:t>
                      </w:r>
                      <w:r w:rsidRPr="0076383A">
                        <w:rPr>
                          <w:color w:val="00269C"/>
                          <w:sz w:val="32"/>
                          <w:szCs w:val="32"/>
                        </w:rPr>
                        <w:t>2025_054</w:t>
                      </w:r>
                    </w:p>
                    <w:p w14:paraId="47CA62C9" w14:textId="77777777" w:rsidR="001A584B" w:rsidRDefault="001A584B" w:rsidP="001A584B">
                      <w:pPr>
                        <w:pStyle w:val="AMFTitrerapport"/>
                        <w:jc w:val="center"/>
                        <w:rPr>
                          <w:sz w:val="24"/>
                          <w:szCs w:val="24"/>
                        </w:rPr>
                      </w:pPr>
                    </w:p>
                    <w:p w14:paraId="71C06C3D" w14:textId="77777777" w:rsidR="00685B37" w:rsidRDefault="00685B37" w:rsidP="00685B37">
                      <w:pPr>
                        <w:pStyle w:val="AMFTitrerapport"/>
                        <w:jc w:val="center"/>
                        <w:rPr>
                          <w:caps w:val="0"/>
                          <w:sz w:val="24"/>
                          <w:szCs w:val="24"/>
                        </w:rPr>
                      </w:pPr>
                    </w:p>
                    <w:p w14:paraId="4272D4C8" w14:textId="7E055EDC" w:rsidR="00685B37" w:rsidRDefault="00685B37" w:rsidP="00685B37">
                      <w:pPr>
                        <w:pStyle w:val="AMFTitrerapport"/>
                        <w:jc w:val="center"/>
                        <w:rPr>
                          <w:caps w:val="0"/>
                          <w:sz w:val="24"/>
                          <w:szCs w:val="24"/>
                        </w:rPr>
                      </w:pPr>
                      <w:bookmarkStart w:id="1" w:name="_Hlk220573143"/>
                      <w:r w:rsidRPr="002972D2">
                        <w:rPr>
                          <w:caps w:val="0"/>
                          <w:sz w:val="24"/>
                          <w:szCs w:val="24"/>
                        </w:rPr>
                        <w:t>PANORAMA DE PRESSE</w:t>
                      </w:r>
                      <w:r>
                        <w:rPr>
                          <w:caps w:val="0"/>
                          <w:sz w:val="24"/>
                          <w:szCs w:val="24"/>
                        </w:rPr>
                        <w:t>-</w:t>
                      </w:r>
                      <w:r w:rsidRPr="002972D2">
                        <w:rPr>
                          <w:caps w:val="0"/>
                          <w:sz w:val="24"/>
                          <w:szCs w:val="24"/>
                        </w:rPr>
                        <w:t>VEILLE MEDIA</w:t>
                      </w:r>
                      <w:r>
                        <w:rPr>
                          <w:caps w:val="0"/>
                          <w:sz w:val="24"/>
                          <w:szCs w:val="24"/>
                        </w:rPr>
                        <w:t xml:space="preserve"> </w:t>
                      </w:r>
                      <w:bookmarkEnd w:id="1"/>
                      <w:r>
                        <w:rPr>
                          <w:caps w:val="0"/>
                          <w:sz w:val="24"/>
                          <w:szCs w:val="24"/>
                        </w:rPr>
                        <w:t xml:space="preserve">ET </w:t>
                      </w:r>
                      <w:r w:rsidRPr="0076383A">
                        <w:rPr>
                          <w:caps w:val="0"/>
                          <w:sz w:val="24"/>
                          <w:szCs w:val="24"/>
                        </w:rPr>
                        <w:t>ANALYSE DES RETOMBEES MEDIAS ET RESEAUX SOCIAUX</w:t>
                      </w:r>
                    </w:p>
                    <w:p w14:paraId="5EEC9594" w14:textId="3533374B" w:rsidR="001A584B" w:rsidRDefault="001A584B" w:rsidP="001A584B">
                      <w:pPr>
                        <w:pStyle w:val="AMFTitrerapport"/>
                        <w:jc w:val="center"/>
                        <w:rPr>
                          <w:color w:val="00269C"/>
                          <w:sz w:val="32"/>
                          <w:szCs w:val="32"/>
                        </w:rPr>
                      </w:pPr>
                    </w:p>
                    <w:p w14:paraId="5FD1DF5A" w14:textId="117263E1" w:rsidR="004934C3" w:rsidRDefault="004934C3" w:rsidP="004934C3">
                      <w:pPr>
                        <w:pStyle w:val="AMFTitrerapport"/>
                        <w:jc w:val="center"/>
                        <w:rPr>
                          <w:color w:val="00269C"/>
                          <w:sz w:val="32"/>
                          <w:szCs w:val="32"/>
                        </w:rPr>
                      </w:pPr>
                      <w:r>
                        <w:rPr>
                          <w:color w:val="00269C"/>
                          <w:sz w:val="32"/>
                          <w:szCs w:val="32"/>
                        </w:rPr>
                        <w:t>CADRE DE mémoire TECHNIQUE</w:t>
                      </w:r>
                      <w:r w:rsidRPr="001A584B">
                        <w:rPr>
                          <w:color w:val="00269C"/>
                          <w:sz w:val="32"/>
                          <w:szCs w:val="32"/>
                        </w:rPr>
                        <w:t xml:space="preserve"> (C</w:t>
                      </w:r>
                      <w:r>
                        <w:rPr>
                          <w:color w:val="00269C"/>
                          <w:sz w:val="32"/>
                          <w:szCs w:val="32"/>
                        </w:rPr>
                        <w:t>MT</w:t>
                      </w:r>
                      <w:r w:rsidRPr="001A584B">
                        <w:rPr>
                          <w:color w:val="00269C"/>
                          <w:sz w:val="32"/>
                          <w:szCs w:val="32"/>
                        </w:rPr>
                        <w:t>)</w:t>
                      </w:r>
                    </w:p>
                    <w:p w14:paraId="6C6E5C98" w14:textId="60E3135A" w:rsidR="004934C3" w:rsidRDefault="004934C3" w:rsidP="004934C3">
                      <w:pPr>
                        <w:pStyle w:val="AMFTitrerapport"/>
                        <w:jc w:val="center"/>
                        <w:rPr>
                          <w:color w:val="00269C"/>
                          <w:sz w:val="32"/>
                          <w:szCs w:val="32"/>
                        </w:rPr>
                      </w:pPr>
                    </w:p>
                    <w:p w14:paraId="026A3F56" w14:textId="6F410AC2" w:rsidR="004934C3" w:rsidRDefault="004934C3" w:rsidP="004934C3">
                      <w:pPr>
                        <w:pStyle w:val="AMFTitrerapport"/>
                        <w:jc w:val="center"/>
                        <w:rPr>
                          <w:color w:val="00269C"/>
                          <w:sz w:val="32"/>
                          <w:szCs w:val="32"/>
                        </w:rPr>
                      </w:pPr>
                      <w:r>
                        <w:rPr>
                          <w:color w:val="00269C"/>
                          <w:sz w:val="32"/>
                          <w:szCs w:val="32"/>
                        </w:rPr>
                        <w:t xml:space="preserve">lot n°1 : </w:t>
                      </w:r>
                      <w:r w:rsidRPr="004934C3">
                        <w:rPr>
                          <w:color w:val="00269C"/>
                          <w:sz w:val="32"/>
                          <w:szCs w:val="32"/>
                        </w:rPr>
                        <w:t>PANORAMA DE PRESSE</w:t>
                      </w:r>
                      <w:r w:rsidR="002C12E7">
                        <w:rPr>
                          <w:color w:val="00269C"/>
                          <w:sz w:val="32"/>
                          <w:szCs w:val="32"/>
                        </w:rPr>
                        <w:t xml:space="preserve"> et </w:t>
                      </w:r>
                      <w:r w:rsidRPr="004934C3">
                        <w:rPr>
                          <w:color w:val="00269C"/>
                          <w:sz w:val="32"/>
                          <w:szCs w:val="32"/>
                        </w:rPr>
                        <w:t>VEILLE MEDIA</w:t>
                      </w:r>
                    </w:p>
                    <w:p w14:paraId="1A14865F" w14:textId="77777777" w:rsidR="001A584B" w:rsidRPr="0076383A" w:rsidRDefault="001A584B" w:rsidP="00BD1888">
                      <w:pPr>
                        <w:pStyle w:val="AMFTitrerapport"/>
                        <w:jc w:val="center"/>
                        <w:rPr>
                          <w:sz w:val="24"/>
                          <w:szCs w:val="24"/>
                        </w:rPr>
                      </w:pPr>
                    </w:p>
                  </w:txbxContent>
                </v:textbox>
                <w10:wrap anchorx="margin"/>
              </v:shape>
            </w:pict>
          </mc:Fallback>
        </mc:AlternateContent>
      </w:r>
    </w:p>
    <w:p w14:paraId="00AC60A5" w14:textId="3D4CD11F" w:rsidR="001A584B" w:rsidRDefault="001A584B" w:rsidP="001A584B">
      <w:pPr>
        <w:rPr>
          <w:rFonts w:asciiTheme="majorHAnsi" w:hAnsiTheme="majorHAnsi" w:cs="Arial"/>
          <w:sz w:val="21"/>
          <w:szCs w:val="22"/>
        </w:rPr>
      </w:pPr>
    </w:p>
    <w:p w14:paraId="7004549C" w14:textId="5A0A5FEE" w:rsidR="001A584B" w:rsidRDefault="001A584B" w:rsidP="001A584B">
      <w:pPr>
        <w:rPr>
          <w:rFonts w:asciiTheme="majorHAnsi" w:hAnsiTheme="majorHAnsi" w:cs="Arial"/>
          <w:sz w:val="21"/>
          <w:szCs w:val="22"/>
        </w:rPr>
      </w:pPr>
    </w:p>
    <w:p w14:paraId="712EC720" w14:textId="210D22DF" w:rsidR="001A584B" w:rsidRDefault="001A584B" w:rsidP="001A584B">
      <w:pPr>
        <w:rPr>
          <w:rFonts w:asciiTheme="majorHAnsi" w:hAnsiTheme="majorHAnsi" w:cs="Arial"/>
          <w:sz w:val="21"/>
          <w:szCs w:val="22"/>
        </w:rPr>
      </w:pPr>
    </w:p>
    <w:p w14:paraId="2A9A15EE" w14:textId="409CEAAF" w:rsidR="001A584B" w:rsidRDefault="001A584B" w:rsidP="001A584B">
      <w:pPr>
        <w:rPr>
          <w:rFonts w:asciiTheme="majorHAnsi" w:hAnsiTheme="majorHAnsi" w:cs="Arial"/>
          <w:sz w:val="21"/>
          <w:szCs w:val="22"/>
        </w:rPr>
      </w:pPr>
    </w:p>
    <w:p w14:paraId="74481650" w14:textId="6B209DB6" w:rsidR="001A584B" w:rsidRDefault="001A584B" w:rsidP="001A584B">
      <w:pPr>
        <w:rPr>
          <w:rFonts w:asciiTheme="majorHAnsi" w:hAnsiTheme="majorHAnsi" w:cs="Arial"/>
          <w:sz w:val="21"/>
          <w:szCs w:val="22"/>
        </w:rPr>
      </w:pPr>
    </w:p>
    <w:p w14:paraId="0C8CE683" w14:textId="17747735" w:rsidR="001A584B" w:rsidRDefault="001A584B" w:rsidP="001A584B">
      <w:pPr>
        <w:rPr>
          <w:rFonts w:asciiTheme="majorHAnsi" w:hAnsiTheme="majorHAnsi" w:cs="Arial"/>
          <w:sz w:val="21"/>
          <w:szCs w:val="22"/>
        </w:rPr>
      </w:pPr>
    </w:p>
    <w:p w14:paraId="1473F55A" w14:textId="0D8D4182" w:rsidR="001A584B" w:rsidRDefault="001A584B" w:rsidP="001A584B">
      <w:pPr>
        <w:pBdr>
          <w:top w:val="single" w:sz="12" w:space="1" w:color="FFD966" w:themeColor="accent4" w:themeTint="99"/>
          <w:left w:val="single" w:sz="12" w:space="4" w:color="FFD966" w:themeColor="accent4" w:themeTint="99"/>
          <w:bottom w:val="single" w:sz="12" w:space="4" w:color="FFD966" w:themeColor="accent4" w:themeTint="99"/>
          <w:right w:val="single" w:sz="12" w:space="0" w:color="FFD966" w:themeColor="accent4" w:themeTint="99"/>
        </w:pBdr>
        <w:ind w:left="1416" w:right="1985"/>
        <w:jc w:val="center"/>
        <w:rPr>
          <w:rFonts w:asciiTheme="majorHAnsi" w:hAnsiTheme="majorHAnsi" w:cs="Arial"/>
          <w:sz w:val="21"/>
          <w:szCs w:val="22"/>
        </w:rPr>
      </w:pPr>
      <w:r>
        <w:rPr>
          <w:rFonts w:asciiTheme="majorHAnsi" w:hAnsiTheme="majorHAnsi" w:cs="Arial"/>
          <w:sz w:val="21"/>
          <w:szCs w:val="22"/>
        </w:rPr>
        <w:br w:type="page"/>
      </w:r>
    </w:p>
    <w:bookmarkStart w:id="1" w:name="_Toc219904038" w:displacedByCustomXml="next"/>
    <w:bookmarkStart w:id="2" w:name="_Toc101892051" w:displacedByCustomXml="next"/>
    <w:bookmarkStart w:id="3" w:name="_Toc499544002" w:displacedByCustomXml="next"/>
    <w:bookmarkStart w:id="4" w:name="_Toc379462804" w:displacedByCustomXml="next"/>
    <w:sdt>
      <w:sdtPr>
        <w:rPr>
          <w:rFonts w:asciiTheme="minorHAnsi" w:eastAsia="Times New Roman" w:hAnsiTheme="minorHAnsi" w:cstheme="minorHAnsi"/>
          <w:color w:val="auto"/>
          <w:sz w:val="20"/>
          <w:szCs w:val="20"/>
        </w:rPr>
        <w:id w:val="-573887318"/>
        <w:docPartObj>
          <w:docPartGallery w:val="Table of Contents"/>
          <w:docPartUnique/>
        </w:docPartObj>
      </w:sdtPr>
      <w:sdtEndPr>
        <w:rPr>
          <w:rFonts w:ascii="Times New Roman" w:hAnsi="Times New Roman" w:cs="Times New Roman"/>
          <w:b/>
          <w:bCs/>
          <w:sz w:val="24"/>
          <w:szCs w:val="24"/>
        </w:rPr>
      </w:sdtEndPr>
      <w:sdtContent>
        <w:p w14:paraId="5A882D81" w14:textId="3FCB220E" w:rsidR="00685B37" w:rsidRPr="00685B37" w:rsidRDefault="00685B37">
          <w:pPr>
            <w:pStyle w:val="En-ttedetabledesmatires"/>
            <w:rPr>
              <w:rFonts w:asciiTheme="minorHAnsi" w:hAnsiTheme="minorHAnsi" w:cstheme="minorHAnsi"/>
              <w:sz w:val="20"/>
              <w:szCs w:val="20"/>
            </w:rPr>
          </w:pPr>
          <w:r w:rsidRPr="00685B37">
            <w:rPr>
              <w:rFonts w:asciiTheme="minorHAnsi" w:hAnsiTheme="minorHAnsi" w:cstheme="minorHAnsi"/>
              <w:sz w:val="20"/>
              <w:szCs w:val="20"/>
            </w:rPr>
            <w:t>Table des matières</w:t>
          </w:r>
        </w:p>
        <w:p w14:paraId="06AFE30B" w14:textId="612563FA" w:rsidR="00C50409" w:rsidRPr="00BD1888" w:rsidRDefault="00685B37">
          <w:pPr>
            <w:pStyle w:val="TM1"/>
            <w:tabs>
              <w:tab w:val="left" w:pos="440"/>
              <w:tab w:val="right" w:leader="dot" w:pos="9062"/>
            </w:tabs>
            <w:rPr>
              <w:rFonts w:asciiTheme="minorHAnsi" w:eastAsiaTheme="minorEastAsia" w:hAnsiTheme="minorHAnsi" w:cstheme="minorHAnsi"/>
              <w:noProof/>
              <w:sz w:val="20"/>
              <w:szCs w:val="20"/>
            </w:rPr>
          </w:pPr>
          <w:r w:rsidRPr="00685B37">
            <w:rPr>
              <w:rFonts w:asciiTheme="minorHAnsi" w:hAnsiTheme="minorHAnsi" w:cstheme="minorHAnsi"/>
              <w:sz w:val="20"/>
              <w:szCs w:val="20"/>
            </w:rPr>
            <w:fldChar w:fldCharType="begin"/>
          </w:r>
          <w:r w:rsidRPr="00685B37">
            <w:rPr>
              <w:rFonts w:asciiTheme="minorHAnsi" w:hAnsiTheme="minorHAnsi" w:cstheme="minorHAnsi"/>
              <w:sz w:val="20"/>
              <w:szCs w:val="20"/>
            </w:rPr>
            <w:instrText xml:space="preserve"> TOC \o "1-3" \h \z \u </w:instrText>
          </w:r>
          <w:r w:rsidRPr="00685B37">
            <w:rPr>
              <w:rFonts w:asciiTheme="minorHAnsi" w:hAnsiTheme="minorHAnsi" w:cstheme="minorHAnsi"/>
              <w:sz w:val="20"/>
              <w:szCs w:val="20"/>
            </w:rPr>
            <w:fldChar w:fldCharType="separate"/>
          </w:r>
          <w:hyperlink w:anchor="_Toc220578068" w:history="1">
            <w:r w:rsidR="00C50409" w:rsidRPr="00BD1888">
              <w:rPr>
                <w:rStyle w:val="Lienhypertexte"/>
                <w:rFonts w:asciiTheme="minorHAnsi" w:hAnsiTheme="minorHAnsi" w:cstheme="minorHAnsi"/>
                <w:noProof/>
                <w:sz w:val="20"/>
                <w:szCs w:val="20"/>
              </w:rPr>
              <w:t>1.</w:t>
            </w:r>
            <w:r w:rsidR="00C50409" w:rsidRPr="00BD1888">
              <w:rPr>
                <w:rFonts w:asciiTheme="minorHAnsi" w:eastAsiaTheme="minorEastAsia" w:hAnsiTheme="minorHAnsi" w:cstheme="minorHAnsi"/>
                <w:noProof/>
                <w:sz w:val="20"/>
                <w:szCs w:val="20"/>
              </w:rPr>
              <w:tab/>
            </w:r>
            <w:r w:rsidR="00C50409" w:rsidRPr="00BD1888">
              <w:rPr>
                <w:rStyle w:val="Lienhypertexte"/>
                <w:rFonts w:asciiTheme="minorHAnsi" w:hAnsiTheme="minorHAnsi" w:cstheme="minorHAnsi"/>
                <w:noProof/>
                <w:sz w:val="20"/>
                <w:szCs w:val="20"/>
              </w:rPr>
              <w:t>IDENTIFICATION DU POUVOIR ADJUDICATEUR</w:t>
            </w:r>
            <w:r w:rsidR="00C50409" w:rsidRPr="00BD1888">
              <w:rPr>
                <w:rFonts w:asciiTheme="minorHAnsi" w:hAnsiTheme="minorHAnsi" w:cstheme="minorHAnsi"/>
                <w:noProof/>
                <w:webHidden/>
                <w:sz w:val="20"/>
                <w:szCs w:val="20"/>
              </w:rPr>
              <w:tab/>
            </w:r>
            <w:r w:rsidR="00C50409" w:rsidRPr="00BD1888">
              <w:rPr>
                <w:rFonts w:asciiTheme="minorHAnsi" w:hAnsiTheme="minorHAnsi" w:cstheme="minorHAnsi"/>
                <w:noProof/>
                <w:webHidden/>
                <w:sz w:val="20"/>
                <w:szCs w:val="20"/>
              </w:rPr>
              <w:fldChar w:fldCharType="begin"/>
            </w:r>
            <w:r w:rsidR="00C50409" w:rsidRPr="00BD1888">
              <w:rPr>
                <w:rFonts w:asciiTheme="minorHAnsi" w:hAnsiTheme="minorHAnsi" w:cstheme="minorHAnsi"/>
                <w:noProof/>
                <w:webHidden/>
                <w:sz w:val="20"/>
                <w:szCs w:val="20"/>
              </w:rPr>
              <w:instrText xml:space="preserve"> PAGEREF _Toc220578068 \h </w:instrText>
            </w:r>
            <w:r w:rsidR="00C50409" w:rsidRPr="00BD1888">
              <w:rPr>
                <w:rFonts w:asciiTheme="minorHAnsi" w:hAnsiTheme="minorHAnsi" w:cstheme="minorHAnsi"/>
                <w:noProof/>
                <w:webHidden/>
                <w:sz w:val="20"/>
                <w:szCs w:val="20"/>
              </w:rPr>
            </w:r>
            <w:r w:rsidR="00C50409" w:rsidRPr="00BD1888">
              <w:rPr>
                <w:rFonts w:asciiTheme="minorHAnsi" w:hAnsiTheme="minorHAnsi" w:cstheme="minorHAnsi"/>
                <w:noProof/>
                <w:webHidden/>
                <w:sz w:val="20"/>
                <w:szCs w:val="20"/>
              </w:rPr>
              <w:fldChar w:fldCharType="separate"/>
            </w:r>
            <w:r w:rsidR="00BD1888">
              <w:rPr>
                <w:rFonts w:asciiTheme="minorHAnsi" w:hAnsiTheme="minorHAnsi" w:cstheme="minorHAnsi"/>
                <w:noProof/>
                <w:webHidden/>
                <w:sz w:val="20"/>
                <w:szCs w:val="20"/>
              </w:rPr>
              <w:t>3</w:t>
            </w:r>
            <w:r w:rsidR="00C50409" w:rsidRPr="00BD1888">
              <w:rPr>
                <w:rFonts w:asciiTheme="minorHAnsi" w:hAnsiTheme="minorHAnsi" w:cstheme="minorHAnsi"/>
                <w:noProof/>
                <w:webHidden/>
                <w:sz w:val="20"/>
                <w:szCs w:val="20"/>
              </w:rPr>
              <w:fldChar w:fldCharType="end"/>
            </w:r>
          </w:hyperlink>
        </w:p>
        <w:p w14:paraId="24A5D5DE" w14:textId="575C4689" w:rsidR="00C50409" w:rsidRPr="00BD1888" w:rsidRDefault="009B4A85">
          <w:pPr>
            <w:pStyle w:val="TM1"/>
            <w:tabs>
              <w:tab w:val="left" w:pos="440"/>
              <w:tab w:val="right" w:leader="dot" w:pos="9062"/>
            </w:tabs>
            <w:rPr>
              <w:rFonts w:asciiTheme="minorHAnsi" w:eastAsiaTheme="minorEastAsia" w:hAnsiTheme="minorHAnsi" w:cstheme="minorHAnsi"/>
              <w:noProof/>
              <w:sz w:val="20"/>
              <w:szCs w:val="20"/>
            </w:rPr>
          </w:pPr>
          <w:hyperlink w:anchor="_Toc220578069" w:history="1">
            <w:r w:rsidR="00C50409" w:rsidRPr="00BD1888">
              <w:rPr>
                <w:rStyle w:val="Lienhypertexte"/>
                <w:rFonts w:asciiTheme="minorHAnsi" w:hAnsiTheme="minorHAnsi" w:cstheme="minorHAnsi"/>
                <w:noProof/>
                <w:sz w:val="20"/>
                <w:szCs w:val="20"/>
              </w:rPr>
              <w:t>2.</w:t>
            </w:r>
            <w:r w:rsidR="00C50409" w:rsidRPr="00BD1888">
              <w:rPr>
                <w:rFonts w:asciiTheme="minorHAnsi" w:eastAsiaTheme="minorEastAsia" w:hAnsiTheme="minorHAnsi" w:cstheme="minorHAnsi"/>
                <w:noProof/>
                <w:sz w:val="20"/>
                <w:szCs w:val="20"/>
              </w:rPr>
              <w:tab/>
            </w:r>
            <w:r w:rsidR="00C50409" w:rsidRPr="00BD1888">
              <w:rPr>
                <w:rStyle w:val="Lienhypertexte"/>
                <w:rFonts w:asciiTheme="minorHAnsi" w:hAnsiTheme="minorHAnsi" w:cstheme="minorHAnsi"/>
                <w:noProof/>
                <w:sz w:val="20"/>
                <w:szCs w:val="20"/>
              </w:rPr>
              <w:t>OBJET DE LA CONSULTATION</w:t>
            </w:r>
            <w:r w:rsidR="00C50409" w:rsidRPr="00BD1888">
              <w:rPr>
                <w:rFonts w:asciiTheme="minorHAnsi" w:hAnsiTheme="minorHAnsi" w:cstheme="minorHAnsi"/>
                <w:noProof/>
                <w:webHidden/>
                <w:sz w:val="20"/>
                <w:szCs w:val="20"/>
              </w:rPr>
              <w:tab/>
            </w:r>
            <w:r w:rsidR="00C50409" w:rsidRPr="00BD1888">
              <w:rPr>
                <w:rFonts w:asciiTheme="minorHAnsi" w:hAnsiTheme="minorHAnsi" w:cstheme="minorHAnsi"/>
                <w:noProof/>
                <w:webHidden/>
                <w:sz w:val="20"/>
                <w:szCs w:val="20"/>
              </w:rPr>
              <w:fldChar w:fldCharType="begin"/>
            </w:r>
            <w:r w:rsidR="00C50409" w:rsidRPr="00BD1888">
              <w:rPr>
                <w:rFonts w:asciiTheme="minorHAnsi" w:hAnsiTheme="minorHAnsi" w:cstheme="minorHAnsi"/>
                <w:noProof/>
                <w:webHidden/>
                <w:sz w:val="20"/>
                <w:szCs w:val="20"/>
              </w:rPr>
              <w:instrText xml:space="preserve"> PAGEREF _Toc220578069 \h </w:instrText>
            </w:r>
            <w:r w:rsidR="00C50409" w:rsidRPr="00BD1888">
              <w:rPr>
                <w:rFonts w:asciiTheme="minorHAnsi" w:hAnsiTheme="minorHAnsi" w:cstheme="minorHAnsi"/>
                <w:noProof/>
                <w:webHidden/>
                <w:sz w:val="20"/>
                <w:szCs w:val="20"/>
              </w:rPr>
            </w:r>
            <w:r w:rsidR="00C50409" w:rsidRPr="00BD1888">
              <w:rPr>
                <w:rFonts w:asciiTheme="minorHAnsi" w:hAnsiTheme="minorHAnsi" w:cstheme="minorHAnsi"/>
                <w:noProof/>
                <w:webHidden/>
                <w:sz w:val="20"/>
                <w:szCs w:val="20"/>
              </w:rPr>
              <w:fldChar w:fldCharType="separate"/>
            </w:r>
            <w:r w:rsidR="00BD1888">
              <w:rPr>
                <w:rFonts w:asciiTheme="minorHAnsi" w:hAnsiTheme="minorHAnsi" w:cstheme="minorHAnsi"/>
                <w:noProof/>
                <w:webHidden/>
                <w:sz w:val="20"/>
                <w:szCs w:val="20"/>
              </w:rPr>
              <w:t>3</w:t>
            </w:r>
            <w:r w:rsidR="00C50409" w:rsidRPr="00BD1888">
              <w:rPr>
                <w:rFonts w:asciiTheme="minorHAnsi" w:hAnsiTheme="minorHAnsi" w:cstheme="minorHAnsi"/>
                <w:noProof/>
                <w:webHidden/>
                <w:sz w:val="20"/>
                <w:szCs w:val="20"/>
              </w:rPr>
              <w:fldChar w:fldCharType="end"/>
            </w:r>
          </w:hyperlink>
        </w:p>
        <w:p w14:paraId="090A7A52" w14:textId="01697109" w:rsidR="00C50409" w:rsidRPr="00BD1888" w:rsidRDefault="009B4A85">
          <w:pPr>
            <w:pStyle w:val="TM1"/>
            <w:tabs>
              <w:tab w:val="left" w:pos="440"/>
              <w:tab w:val="right" w:leader="dot" w:pos="9062"/>
            </w:tabs>
            <w:rPr>
              <w:rFonts w:asciiTheme="minorHAnsi" w:eastAsiaTheme="minorEastAsia" w:hAnsiTheme="minorHAnsi" w:cstheme="minorHAnsi"/>
              <w:noProof/>
              <w:sz w:val="20"/>
              <w:szCs w:val="20"/>
            </w:rPr>
          </w:pPr>
          <w:hyperlink w:anchor="_Toc220578070" w:history="1">
            <w:r w:rsidR="00C50409" w:rsidRPr="00BD1888">
              <w:rPr>
                <w:rStyle w:val="Lienhypertexte"/>
                <w:rFonts w:asciiTheme="minorHAnsi" w:hAnsiTheme="minorHAnsi" w:cstheme="minorHAnsi"/>
                <w:noProof/>
                <w:sz w:val="20"/>
                <w:szCs w:val="20"/>
              </w:rPr>
              <w:t>3.</w:t>
            </w:r>
            <w:r w:rsidR="00C50409" w:rsidRPr="00BD1888">
              <w:rPr>
                <w:rFonts w:asciiTheme="minorHAnsi" w:eastAsiaTheme="minorEastAsia" w:hAnsiTheme="minorHAnsi" w:cstheme="minorHAnsi"/>
                <w:noProof/>
                <w:sz w:val="20"/>
                <w:szCs w:val="20"/>
              </w:rPr>
              <w:tab/>
            </w:r>
            <w:r w:rsidR="00C50409" w:rsidRPr="00BD1888">
              <w:rPr>
                <w:rStyle w:val="Lienhypertexte"/>
                <w:rFonts w:asciiTheme="minorHAnsi" w:hAnsiTheme="minorHAnsi" w:cstheme="minorHAnsi"/>
                <w:noProof/>
                <w:sz w:val="20"/>
                <w:szCs w:val="20"/>
              </w:rPr>
              <w:t>COMPREHENSION DU BESOIN ET ENJEUX DE L’AMF</w:t>
            </w:r>
            <w:r w:rsidR="00C50409" w:rsidRPr="00BD1888">
              <w:rPr>
                <w:rFonts w:asciiTheme="minorHAnsi" w:hAnsiTheme="minorHAnsi" w:cstheme="minorHAnsi"/>
                <w:noProof/>
                <w:webHidden/>
                <w:sz w:val="20"/>
                <w:szCs w:val="20"/>
              </w:rPr>
              <w:tab/>
            </w:r>
            <w:r w:rsidR="00C50409" w:rsidRPr="00BD1888">
              <w:rPr>
                <w:rFonts w:asciiTheme="minorHAnsi" w:hAnsiTheme="minorHAnsi" w:cstheme="minorHAnsi"/>
                <w:noProof/>
                <w:webHidden/>
                <w:sz w:val="20"/>
                <w:szCs w:val="20"/>
              </w:rPr>
              <w:fldChar w:fldCharType="begin"/>
            </w:r>
            <w:r w:rsidR="00C50409" w:rsidRPr="00BD1888">
              <w:rPr>
                <w:rFonts w:asciiTheme="minorHAnsi" w:hAnsiTheme="minorHAnsi" w:cstheme="minorHAnsi"/>
                <w:noProof/>
                <w:webHidden/>
                <w:sz w:val="20"/>
                <w:szCs w:val="20"/>
              </w:rPr>
              <w:instrText xml:space="preserve"> PAGEREF _Toc220578070 \h </w:instrText>
            </w:r>
            <w:r w:rsidR="00C50409" w:rsidRPr="00BD1888">
              <w:rPr>
                <w:rFonts w:asciiTheme="minorHAnsi" w:hAnsiTheme="minorHAnsi" w:cstheme="minorHAnsi"/>
                <w:noProof/>
                <w:webHidden/>
                <w:sz w:val="20"/>
                <w:szCs w:val="20"/>
              </w:rPr>
            </w:r>
            <w:r w:rsidR="00C50409" w:rsidRPr="00BD1888">
              <w:rPr>
                <w:rFonts w:asciiTheme="minorHAnsi" w:hAnsiTheme="minorHAnsi" w:cstheme="minorHAnsi"/>
                <w:noProof/>
                <w:webHidden/>
                <w:sz w:val="20"/>
                <w:szCs w:val="20"/>
              </w:rPr>
              <w:fldChar w:fldCharType="separate"/>
            </w:r>
            <w:r w:rsidR="00BD1888">
              <w:rPr>
                <w:rFonts w:asciiTheme="minorHAnsi" w:hAnsiTheme="minorHAnsi" w:cstheme="minorHAnsi"/>
                <w:noProof/>
                <w:webHidden/>
                <w:sz w:val="20"/>
                <w:szCs w:val="20"/>
              </w:rPr>
              <w:t>3</w:t>
            </w:r>
            <w:r w:rsidR="00C50409" w:rsidRPr="00BD1888">
              <w:rPr>
                <w:rFonts w:asciiTheme="minorHAnsi" w:hAnsiTheme="minorHAnsi" w:cstheme="minorHAnsi"/>
                <w:noProof/>
                <w:webHidden/>
                <w:sz w:val="20"/>
                <w:szCs w:val="20"/>
              </w:rPr>
              <w:fldChar w:fldCharType="end"/>
            </w:r>
          </w:hyperlink>
        </w:p>
        <w:p w14:paraId="72035901" w14:textId="44A0469F" w:rsidR="00C50409" w:rsidRPr="00BD1888" w:rsidRDefault="009B4A85">
          <w:pPr>
            <w:pStyle w:val="TM1"/>
            <w:tabs>
              <w:tab w:val="left" w:pos="440"/>
              <w:tab w:val="right" w:leader="dot" w:pos="9062"/>
            </w:tabs>
            <w:rPr>
              <w:rFonts w:asciiTheme="minorHAnsi" w:eastAsiaTheme="minorEastAsia" w:hAnsiTheme="minorHAnsi" w:cstheme="minorHAnsi"/>
              <w:noProof/>
              <w:sz w:val="20"/>
              <w:szCs w:val="20"/>
            </w:rPr>
          </w:pPr>
          <w:hyperlink w:anchor="_Toc220578071" w:history="1">
            <w:r w:rsidR="00C50409" w:rsidRPr="00BD1888">
              <w:rPr>
                <w:rStyle w:val="Lienhypertexte"/>
                <w:rFonts w:asciiTheme="minorHAnsi" w:hAnsiTheme="minorHAnsi" w:cstheme="minorHAnsi"/>
                <w:noProof/>
                <w:sz w:val="20"/>
                <w:szCs w:val="20"/>
              </w:rPr>
              <w:t>4.</w:t>
            </w:r>
            <w:r w:rsidR="00C50409" w:rsidRPr="00BD1888">
              <w:rPr>
                <w:rFonts w:asciiTheme="minorHAnsi" w:eastAsiaTheme="minorEastAsia" w:hAnsiTheme="minorHAnsi" w:cstheme="minorHAnsi"/>
                <w:noProof/>
                <w:sz w:val="20"/>
                <w:szCs w:val="20"/>
              </w:rPr>
              <w:tab/>
            </w:r>
            <w:r w:rsidR="00C50409" w:rsidRPr="00BD1888">
              <w:rPr>
                <w:rStyle w:val="Lienhypertexte"/>
                <w:rFonts w:asciiTheme="minorHAnsi" w:hAnsiTheme="minorHAnsi" w:cstheme="minorHAnsi"/>
                <w:noProof/>
                <w:sz w:val="20"/>
                <w:szCs w:val="20"/>
              </w:rPr>
              <w:t>METHODOLOGIE, ORGANISATION ET MOYENS MIS EN ŒUVRE</w:t>
            </w:r>
            <w:r w:rsidR="00C50409" w:rsidRPr="00BD1888">
              <w:rPr>
                <w:rFonts w:asciiTheme="minorHAnsi" w:hAnsiTheme="minorHAnsi" w:cstheme="minorHAnsi"/>
                <w:noProof/>
                <w:webHidden/>
                <w:sz w:val="20"/>
                <w:szCs w:val="20"/>
              </w:rPr>
              <w:tab/>
            </w:r>
            <w:r w:rsidR="00C50409" w:rsidRPr="00BD1888">
              <w:rPr>
                <w:rFonts w:asciiTheme="minorHAnsi" w:hAnsiTheme="minorHAnsi" w:cstheme="minorHAnsi"/>
                <w:noProof/>
                <w:webHidden/>
                <w:sz w:val="20"/>
                <w:szCs w:val="20"/>
              </w:rPr>
              <w:fldChar w:fldCharType="begin"/>
            </w:r>
            <w:r w:rsidR="00C50409" w:rsidRPr="00BD1888">
              <w:rPr>
                <w:rFonts w:asciiTheme="minorHAnsi" w:hAnsiTheme="minorHAnsi" w:cstheme="minorHAnsi"/>
                <w:noProof/>
                <w:webHidden/>
                <w:sz w:val="20"/>
                <w:szCs w:val="20"/>
              </w:rPr>
              <w:instrText xml:space="preserve"> PAGEREF _Toc220578071 \h </w:instrText>
            </w:r>
            <w:r w:rsidR="00C50409" w:rsidRPr="00BD1888">
              <w:rPr>
                <w:rFonts w:asciiTheme="minorHAnsi" w:hAnsiTheme="minorHAnsi" w:cstheme="minorHAnsi"/>
                <w:noProof/>
                <w:webHidden/>
                <w:sz w:val="20"/>
                <w:szCs w:val="20"/>
              </w:rPr>
            </w:r>
            <w:r w:rsidR="00C50409" w:rsidRPr="00BD1888">
              <w:rPr>
                <w:rFonts w:asciiTheme="minorHAnsi" w:hAnsiTheme="minorHAnsi" w:cstheme="minorHAnsi"/>
                <w:noProof/>
                <w:webHidden/>
                <w:sz w:val="20"/>
                <w:szCs w:val="20"/>
              </w:rPr>
              <w:fldChar w:fldCharType="separate"/>
            </w:r>
            <w:r w:rsidR="00BD1888">
              <w:rPr>
                <w:rFonts w:asciiTheme="minorHAnsi" w:hAnsiTheme="minorHAnsi" w:cstheme="minorHAnsi"/>
                <w:noProof/>
                <w:webHidden/>
                <w:sz w:val="20"/>
                <w:szCs w:val="20"/>
              </w:rPr>
              <w:t>4</w:t>
            </w:r>
            <w:r w:rsidR="00C50409" w:rsidRPr="00BD1888">
              <w:rPr>
                <w:rFonts w:asciiTheme="minorHAnsi" w:hAnsiTheme="minorHAnsi" w:cstheme="minorHAnsi"/>
                <w:noProof/>
                <w:webHidden/>
                <w:sz w:val="20"/>
                <w:szCs w:val="20"/>
              </w:rPr>
              <w:fldChar w:fldCharType="end"/>
            </w:r>
          </w:hyperlink>
        </w:p>
        <w:p w14:paraId="057A6491" w14:textId="482B0903" w:rsidR="00C50409" w:rsidRPr="00BD1888" w:rsidRDefault="009B4A85">
          <w:pPr>
            <w:pStyle w:val="TM1"/>
            <w:tabs>
              <w:tab w:val="left" w:pos="440"/>
              <w:tab w:val="right" w:leader="dot" w:pos="9062"/>
            </w:tabs>
            <w:rPr>
              <w:rFonts w:asciiTheme="minorHAnsi" w:eastAsiaTheme="minorEastAsia" w:hAnsiTheme="minorHAnsi" w:cstheme="minorHAnsi"/>
              <w:noProof/>
              <w:sz w:val="20"/>
              <w:szCs w:val="20"/>
            </w:rPr>
          </w:pPr>
          <w:hyperlink w:anchor="_Toc220578072" w:history="1">
            <w:r w:rsidR="00C50409" w:rsidRPr="00BD1888">
              <w:rPr>
                <w:rStyle w:val="Lienhypertexte"/>
                <w:rFonts w:asciiTheme="minorHAnsi" w:hAnsiTheme="minorHAnsi" w:cstheme="minorHAnsi"/>
                <w:noProof/>
                <w:sz w:val="20"/>
                <w:szCs w:val="20"/>
              </w:rPr>
              <w:t>5.</w:t>
            </w:r>
            <w:r w:rsidR="00C50409" w:rsidRPr="00BD1888">
              <w:rPr>
                <w:rFonts w:asciiTheme="minorHAnsi" w:eastAsiaTheme="minorEastAsia" w:hAnsiTheme="minorHAnsi" w:cstheme="minorHAnsi"/>
                <w:noProof/>
                <w:sz w:val="20"/>
                <w:szCs w:val="20"/>
              </w:rPr>
              <w:tab/>
            </w:r>
            <w:r w:rsidR="00C50409" w:rsidRPr="00BD1888">
              <w:rPr>
                <w:rStyle w:val="Lienhypertexte"/>
                <w:rFonts w:asciiTheme="minorHAnsi" w:hAnsiTheme="minorHAnsi" w:cstheme="minorHAnsi"/>
                <w:noProof/>
                <w:sz w:val="20"/>
                <w:szCs w:val="20"/>
              </w:rPr>
              <w:t>PRESENTATION DE L’OUTIL EXTRANET MIS EN PLACE POUR REALISER LES PRESTATIONS</w:t>
            </w:r>
            <w:r w:rsidR="00C50409" w:rsidRPr="00BD1888">
              <w:rPr>
                <w:rFonts w:asciiTheme="minorHAnsi" w:hAnsiTheme="minorHAnsi" w:cstheme="minorHAnsi"/>
                <w:noProof/>
                <w:webHidden/>
                <w:sz w:val="20"/>
                <w:szCs w:val="20"/>
              </w:rPr>
              <w:tab/>
            </w:r>
            <w:r w:rsidR="00C50409" w:rsidRPr="00BD1888">
              <w:rPr>
                <w:rFonts w:asciiTheme="minorHAnsi" w:hAnsiTheme="minorHAnsi" w:cstheme="minorHAnsi"/>
                <w:noProof/>
                <w:webHidden/>
                <w:sz w:val="20"/>
                <w:szCs w:val="20"/>
              </w:rPr>
              <w:fldChar w:fldCharType="begin"/>
            </w:r>
            <w:r w:rsidR="00C50409" w:rsidRPr="00BD1888">
              <w:rPr>
                <w:rFonts w:asciiTheme="minorHAnsi" w:hAnsiTheme="minorHAnsi" w:cstheme="minorHAnsi"/>
                <w:noProof/>
                <w:webHidden/>
                <w:sz w:val="20"/>
                <w:szCs w:val="20"/>
              </w:rPr>
              <w:instrText xml:space="preserve"> PAGEREF _Toc220578072 \h </w:instrText>
            </w:r>
            <w:r w:rsidR="00C50409" w:rsidRPr="00BD1888">
              <w:rPr>
                <w:rFonts w:asciiTheme="minorHAnsi" w:hAnsiTheme="minorHAnsi" w:cstheme="minorHAnsi"/>
                <w:noProof/>
                <w:webHidden/>
                <w:sz w:val="20"/>
                <w:szCs w:val="20"/>
              </w:rPr>
            </w:r>
            <w:r w:rsidR="00C50409" w:rsidRPr="00BD1888">
              <w:rPr>
                <w:rFonts w:asciiTheme="minorHAnsi" w:hAnsiTheme="minorHAnsi" w:cstheme="minorHAnsi"/>
                <w:noProof/>
                <w:webHidden/>
                <w:sz w:val="20"/>
                <w:szCs w:val="20"/>
              </w:rPr>
              <w:fldChar w:fldCharType="separate"/>
            </w:r>
            <w:r w:rsidR="00BD1888">
              <w:rPr>
                <w:rFonts w:asciiTheme="minorHAnsi" w:hAnsiTheme="minorHAnsi" w:cstheme="minorHAnsi"/>
                <w:noProof/>
                <w:webHidden/>
                <w:sz w:val="20"/>
                <w:szCs w:val="20"/>
              </w:rPr>
              <w:t>5</w:t>
            </w:r>
            <w:r w:rsidR="00C50409" w:rsidRPr="00BD1888">
              <w:rPr>
                <w:rFonts w:asciiTheme="minorHAnsi" w:hAnsiTheme="minorHAnsi" w:cstheme="minorHAnsi"/>
                <w:noProof/>
                <w:webHidden/>
                <w:sz w:val="20"/>
                <w:szCs w:val="20"/>
              </w:rPr>
              <w:fldChar w:fldCharType="end"/>
            </w:r>
          </w:hyperlink>
        </w:p>
        <w:p w14:paraId="4370C30D" w14:textId="735588C9" w:rsidR="00C50409" w:rsidRPr="00BD1888" w:rsidRDefault="009B4A85">
          <w:pPr>
            <w:pStyle w:val="TM1"/>
            <w:tabs>
              <w:tab w:val="left" w:pos="440"/>
              <w:tab w:val="right" w:leader="dot" w:pos="9062"/>
            </w:tabs>
            <w:rPr>
              <w:rFonts w:asciiTheme="minorHAnsi" w:eastAsiaTheme="minorEastAsia" w:hAnsiTheme="minorHAnsi" w:cstheme="minorHAnsi"/>
              <w:noProof/>
              <w:sz w:val="20"/>
              <w:szCs w:val="20"/>
            </w:rPr>
          </w:pPr>
          <w:hyperlink w:anchor="_Toc220578073" w:history="1">
            <w:r w:rsidR="00C50409" w:rsidRPr="00BD1888">
              <w:rPr>
                <w:rStyle w:val="Lienhypertexte"/>
                <w:rFonts w:asciiTheme="minorHAnsi" w:hAnsiTheme="minorHAnsi" w:cstheme="minorHAnsi"/>
                <w:noProof/>
                <w:sz w:val="20"/>
                <w:szCs w:val="20"/>
              </w:rPr>
              <w:t>6.</w:t>
            </w:r>
            <w:r w:rsidR="00C50409" w:rsidRPr="00BD1888">
              <w:rPr>
                <w:rFonts w:asciiTheme="minorHAnsi" w:eastAsiaTheme="minorEastAsia" w:hAnsiTheme="minorHAnsi" w:cstheme="minorHAnsi"/>
                <w:noProof/>
                <w:sz w:val="20"/>
                <w:szCs w:val="20"/>
              </w:rPr>
              <w:tab/>
            </w:r>
            <w:r w:rsidR="00C50409" w:rsidRPr="00BD1888">
              <w:rPr>
                <w:rStyle w:val="Lienhypertexte"/>
                <w:rFonts w:asciiTheme="minorHAnsi" w:hAnsiTheme="minorHAnsi" w:cstheme="minorHAnsi"/>
                <w:noProof/>
                <w:sz w:val="20"/>
                <w:szCs w:val="20"/>
              </w:rPr>
              <w:t>QUALITE ET PERTINENCE DE L’EXPERTISE DEMONTREE DES PROFILS PROPOSES A LA REALISATION DES PRESTATIONS</w:t>
            </w:r>
            <w:r w:rsidR="00C50409" w:rsidRPr="00BD1888">
              <w:rPr>
                <w:rFonts w:asciiTheme="minorHAnsi" w:hAnsiTheme="minorHAnsi" w:cstheme="minorHAnsi"/>
                <w:noProof/>
                <w:webHidden/>
                <w:sz w:val="20"/>
                <w:szCs w:val="20"/>
              </w:rPr>
              <w:tab/>
            </w:r>
            <w:r w:rsidR="00C50409" w:rsidRPr="00BD1888">
              <w:rPr>
                <w:rFonts w:asciiTheme="minorHAnsi" w:hAnsiTheme="minorHAnsi" w:cstheme="minorHAnsi"/>
                <w:noProof/>
                <w:webHidden/>
                <w:sz w:val="20"/>
                <w:szCs w:val="20"/>
              </w:rPr>
              <w:fldChar w:fldCharType="begin"/>
            </w:r>
            <w:r w:rsidR="00C50409" w:rsidRPr="00BD1888">
              <w:rPr>
                <w:rFonts w:asciiTheme="minorHAnsi" w:hAnsiTheme="minorHAnsi" w:cstheme="minorHAnsi"/>
                <w:noProof/>
                <w:webHidden/>
                <w:sz w:val="20"/>
                <w:szCs w:val="20"/>
              </w:rPr>
              <w:instrText xml:space="preserve"> PAGEREF _Toc220578073 \h </w:instrText>
            </w:r>
            <w:r w:rsidR="00C50409" w:rsidRPr="00BD1888">
              <w:rPr>
                <w:rFonts w:asciiTheme="minorHAnsi" w:hAnsiTheme="minorHAnsi" w:cstheme="minorHAnsi"/>
                <w:noProof/>
                <w:webHidden/>
                <w:sz w:val="20"/>
                <w:szCs w:val="20"/>
              </w:rPr>
            </w:r>
            <w:r w:rsidR="00C50409" w:rsidRPr="00BD1888">
              <w:rPr>
                <w:rFonts w:asciiTheme="minorHAnsi" w:hAnsiTheme="minorHAnsi" w:cstheme="minorHAnsi"/>
                <w:noProof/>
                <w:webHidden/>
                <w:sz w:val="20"/>
                <w:szCs w:val="20"/>
              </w:rPr>
              <w:fldChar w:fldCharType="separate"/>
            </w:r>
            <w:r w:rsidR="00BD1888">
              <w:rPr>
                <w:rFonts w:asciiTheme="minorHAnsi" w:hAnsiTheme="minorHAnsi" w:cstheme="minorHAnsi"/>
                <w:noProof/>
                <w:webHidden/>
                <w:sz w:val="20"/>
                <w:szCs w:val="20"/>
              </w:rPr>
              <w:t>6</w:t>
            </w:r>
            <w:r w:rsidR="00C50409" w:rsidRPr="00BD1888">
              <w:rPr>
                <w:rFonts w:asciiTheme="minorHAnsi" w:hAnsiTheme="minorHAnsi" w:cstheme="minorHAnsi"/>
                <w:noProof/>
                <w:webHidden/>
                <w:sz w:val="20"/>
                <w:szCs w:val="20"/>
              </w:rPr>
              <w:fldChar w:fldCharType="end"/>
            </w:r>
          </w:hyperlink>
        </w:p>
        <w:p w14:paraId="57F7A249" w14:textId="1EAE0AAD" w:rsidR="00C50409" w:rsidRPr="00BD1888" w:rsidRDefault="009B4A85">
          <w:pPr>
            <w:pStyle w:val="TM1"/>
            <w:tabs>
              <w:tab w:val="left" w:pos="440"/>
              <w:tab w:val="right" w:leader="dot" w:pos="9062"/>
            </w:tabs>
            <w:rPr>
              <w:rFonts w:asciiTheme="minorHAnsi" w:eastAsiaTheme="minorEastAsia" w:hAnsiTheme="minorHAnsi" w:cstheme="minorHAnsi"/>
              <w:noProof/>
              <w:sz w:val="20"/>
              <w:szCs w:val="20"/>
            </w:rPr>
          </w:pPr>
          <w:hyperlink w:anchor="_Toc220578074" w:history="1">
            <w:r w:rsidR="00C50409" w:rsidRPr="00BD1888">
              <w:rPr>
                <w:rStyle w:val="Lienhypertexte"/>
                <w:rFonts w:asciiTheme="minorHAnsi" w:hAnsiTheme="minorHAnsi" w:cstheme="minorHAnsi"/>
                <w:noProof/>
                <w:sz w:val="20"/>
                <w:szCs w:val="20"/>
              </w:rPr>
              <w:t>7.</w:t>
            </w:r>
            <w:r w:rsidR="00C50409" w:rsidRPr="00BD1888">
              <w:rPr>
                <w:rFonts w:asciiTheme="minorHAnsi" w:eastAsiaTheme="minorEastAsia" w:hAnsiTheme="minorHAnsi" w:cstheme="minorHAnsi"/>
                <w:noProof/>
                <w:sz w:val="20"/>
                <w:szCs w:val="20"/>
              </w:rPr>
              <w:tab/>
            </w:r>
            <w:r w:rsidR="00C50409" w:rsidRPr="00BD1888">
              <w:rPr>
                <w:rStyle w:val="Lienhypertexte"/>
                <w:rFonts w:asciiTheme="minorHAnsi" w:hAnsiTheme="minorHAnsi" w:cstheme="minorHAnsi"/>
                <w:noProof/>
                <w:sz w:val="20"/>
                <w:szCs w:val="20"/>
              </w:rPr>
              <w:t>ENGAGEMENT RSE</w:t>
            </w:r>
            <w:r w:rsidR="00C50409" w:rsidRPr="00BD1888">
              <w:rPr>
                <w:rFonts w:asciiTheme="minorHAnsi" w:hAnsiTheme="minorHAnsi" w:cstheme="minorHAnsi"/>
                <w:noProof/>
                <w:webHidden/>
                <w:sz w:val="20"/>
                <w:szCs w:val="20"/>
              </w:rPr>
              <w:tab/>
            </w:r>
            <w:r w:rsidR="00C50409" w:rsidRPr="00BD1888">
              <w:rPr>
                <w:rFonts w:asciiTheme="minorHAnsi" w:hAnsiTheme="minorHAnsi" w:cstheme="minorHAnsi"/>
                <w:noProof/>
                <w:webHidden/>
                <w:sz w:val="20"/>
                <w:szCs w:val="20"/>
              </w:rPr>
              <w:fldChar w:fldCharType="begin"/>
            </w:r>
            <w:r w:rsidR="00C50409" w:rsidRPr="00BD1888">
              <w:rPr>
                <w:rFonts w:asciiTheme="minorHAnsi" w:hAnsiTheme="minorHAnsi" w:cstheme="minorHAnsi"/>
                <w:noProof/>
                <w:webHidden/>
                <w:sz w:val="20"/>
                <w:szCs w:val="20"/>
              </w:rPr>
              <w:instrText xml:space="preserve"> PAGEREF _Toc220578074 \h </w:instrText>
            </w:r>
            <w:r w:rsidR="00C50409" w:rsidRPr="00BD1888">
              <w:rPr>
                <w:rFonts w:asciiTheme="minorHAnsi" w:hAnsiTheme="minorHAnsi" w:cstheme="minorHAnsi"/>
                <w:noProof/>
                <w:webHidden/>
                <w:sz w:val="20"/>
                <w:szCs w:val="20"/>
              </w:rPr>
            </w:r>
            <w:r w:rsidR="00C50409" w:rsidRPr="00BD1888">
              <w:rPr>
                <w:rFonts w:asciiTheme="minorHAnsi" w:hAnsiTheme="minorHAnsi" w:cstheme="minorHAnsi"/>
                <w:noProof/>
                <w:webHidden/>
                <w:sz w:val="20"/>
                <w:szCs w:val="20"/>
              </w:rPr>
              <w:fldChar w:fldCharType="separate"/>
            </w:r>
            <w:r w:rsidR="00BD1888">
              <w:rPr>
                <w:rFonts w:asciiTheme="minorHAnsi" w:hAnsiTheme="minorHAnsi" w:cstheme="minorHAnsi"/>
                <w:noProof/>
                <w:webHidden/>
                <w:sz w:val="20"/>
                <w:szCs w:val="20"/>
              </w:rPr>
              <w:t>7</w:t>
            </w:r>
            <w:r w:rsidR="00C50409" w:rsidRPr="00BD1888">
              <w:rPr>
                <w:rFonts w:asciiTheme="minorHAnsi" w:hAnsiTheme="minorHAnsi" w:cstheme="minorHAnsi"/>
                <w:noProof/>
                <w:webHidden/>
                <w:sz w:val="20"/>
                <w:szCs w:val="20"/>
              </w:rPr>
              <w:fldChar w:fldCharType="end"/>
            </w:r>
          </w:hyperlink>
        </w:p>
        <w:p w14:paraId="3546908B" w14:textId="5219BF2F" w:rsidR="00685B37" w:rsidRDefault="00685B37">
          <w:r w:rsidRPr="00685B37">
            <w:rPr>
              <w:rFonts w:asciiTheme="minorHAnsi" w:hAnsiTheme="minorHAnsi" w:cstheme="minorHAnsi"/>
              <w:b/>
              <w:bCs/>
              <w:sz w:val="20"/>
              <w:szCs w:val="20"/>
            </w:rPr>
            <w:fldChar w:fldCharType="end"/>
          </w:r>
        </w:p>
      </w:sdtContent>
    </w:sdt>
    <w:p w14:paraId="3482BD68" w14:textId="77777777" w:rsidR="00BD1888" w:rsidRPr="00AC69DF" w:rsidRDefault="00BD1888" w:rsidP="003A216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szCs w:val="20"/>
        </w:rPr>
      </w:pPr>
      <w:r w:rsidRPr="00AC69DF">
        <w:rPr>
          <w:rFonts w:asciiTheme="minorHAnsi" w:hAnsiTheme="minorHAnsi" w:cstheme="minorHAnsi"/>
          <w:sz w:val="20"/>
          <w:szCs w:val="20"/>
        </w:rPr>
        <w:t>Le présent cadre de mémoire technique est mis à disposition des candidats dans le cadre de la consultation référencée 2025_054.</w:t>
      </w:r>
    </w:p>
    <w:p w14:paraId="16A8FEEC" w14:textId="77777777" w:rsidR="00BD1888" w:rsidRPr="00AC69DF" w:rsidRDefault="00BD1888" w:rsidP="003A216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szCs w:val="20"/>
        </w:rPr>
      </w:pPr>
      <w:r w:rsidRPr="00AC69DF">
        <w:rPr>
          <w:rFonts w:asciiTheme="minorHAnsi" w:hAnsiTheme="minorHAnsi" w:cstheme="minorHAnsi"/>
          <w:sz w:val="20"/>
          <w:szCs w:val="20"/>
        </w:rPr>
        <w:t>Il a pour objectif d’harmoniser la présentation des offres techniques afin d’en faciliter l’analyse par le pouvoir adjudicateur.</w:t>
      </w:r>
    </w:p>
    <w:p w14:paraId="6C4869CA" w14:textId="77777777" w:rsidR="00BD1888" w:rsidRPr="00AC69DF" w:rsidRDefault="00BD1888" w:rsidP="003A216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szCs w:val="20"/>
        </w:rPr>
      </w:pPr>
      <w:r w:rsidRPr="00AC69DF">
        <w:rPr>
          <w:rFonts w:asciiTheme="minorHAnsi" w:hAnsiTheme="minorHAnsi" w:cstheme="minorHAnsi"/>
          <w:sz w:val="20"/>
          <w:szCs w:val="20"/>
        </w:rPr>
        <w:t>La réponse du candidat devra impérativement respecter la trame fournie. Les annexes éventuelles devront rester en nombre limité et ne viser qu’à compléter les différentes thématiques du présent mémoire technique, en lien avec les renvois indiqués.</w:t>
      </w:r>
    </w:p>
    <w:p w14:paraId="310F6438" w14:textId="77777777" w:rsidR="00BD1888" w:rsidRPr="00AC69DF" w:rsidRDefault="00BD1888" w:rsidP="003A216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szCs w:val="20"/>
        </w:rPr>
      </w:pPr>
      <w:r w:rsidRPr="00AC69DF">
        <w:rPr>
          <w:rFonts w:asciiTheme="minorHAnsi" w:hAnsiTheme="minorHAnsi" w:cstheme="minorHAnsi"/>
          <w:sz w:val="20"/>
          <w:szCs w:val="20"/>
        </w:rPr>
        <w:t>Il est attendu du candidat qu’il décrive de manière concrète et opérationnelle, et de façon spécifiquement adaptée au présent marché, ses principales motivations, son organisation, ainsi que sa compréhension du besoin, au regard des objectifs, contraintes et enjeux exposés dans le cahier des charges.</w:t>
      </w:r>
    </w:p>
    <w:p w14:paraId="3684794F" w14:textId="77777777" w:rsidR="00BD1888" w:rsidRDefault="00BD1888" w:rsidP="003A216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szCs w:val="20"/>
        </w:rPr>
      </w:pPr>
      <w:r w:rsidRPr="00AC69DF">
        <w:rPr>
          <w:rFonts w:asciiTheme="minorHAnsi" w:hAnsiTheme="minorHAnsi" w:cstheme="minorHAnsi"/>
          <w:sz w:val="20"/>
          <w:szCs w:val="20"/>
        </w:rPr>
        <w:t>Le cadre de mémoire est l’offre technique du titulaire prévue à l’article 3 du Cahier des Clauses Administratives Particulières (CCAP). Après attribution du marché, il prend le rang de document contractuel.</w:t>
      </w:r>
    </w:p>
    <w:p w14:paraId="132E91AF" w14:textId="77777777" w:rsidR="00BD1888" w:rsidRPr="00AC69DF" w:rsidRDefault="00BD1888" w:rsidP="003A216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szCs w:val="20"/>
        </w:rPr>
      </w:pPr>
      <w:r w:rsidRPr="003A2161">
        <w:rPr>
          <w:rFonts w:asciiTheme="minorHAnsi" w:hAnsiTheme="minorHAnsi" w:cstheme="minorHAnsi"/>
          <w:sz w:val="20"/>
          <w:szCs w:val="20"/>
          <w:highlight w:val="yellow"/>
        </w:rPr>
        <w:t>Les instructions pour compléter le CMT sont surlignées en jaune.</w:t>
      </w:r>
      <w:r>
        <w:rPr>
          <w:rFonts w:asciiTheme="minorHAnsi" w:hAnsiTheme="minorHAnsi" w:cstheme="minorHAnsi"/>
          <w:sz w:val="20"/>
          <w:szCs w:val="20"/>
        </w:rPr>
        <w:t xml:space="preserve"> </w:t>
      </w:r>
    </w:p>
    <w:p w14:paraId="458DDA11" w14:textId="0461BC55" w:rsidR="003D5FFE" w:rsidRDefault="003D5FFE">
      <w:pPr>
        <w:spacing w:after="160" w:line="259" w:lineRule="auto"/>
        <w:rPr>
          <w:rFonts w:ascii="Calibri" w:hAnsi="Calibri" w:cs="Calibri"/>
          <w:b/>
          <w:caps/>
          <w:color w:val="2E74B5" w:themeColor="accent5" w:themeShade="BF"/>
          <w:szCs w:val="28"/>
        </w:rPr>
      </w:pPr>
    </w:p>
    <w:p w14:paraId="5FAC22AA" w14:textId="69BABB02" w:rsidR="002C12E7" w:rsidRDefault="002C12E7" w:rsidP="00BD1888">
      <w:pPr>
        <w:pStyle w:val="AMF-Text"/>
      </w:pPr>
    </w:p>
    <w:p w14:paraId="62BDCB33" w14:textId="77777777" w:rsidR="00BD1888" w:rsidRDefault="00BD1888">
      <w:pPr>
        <w:spacing w:after="160" w:line="259" w:lineRule="auto"/>
        <w:rPr>
          <w:rFonts w:ascii="Calibri" w:hAnsi="Calibri" w:cs="Calibri"/>
          <w:b/>
          <w:caps/>
          <w:color w:val="2E74B5" w:themeColor="accent5" w:themeShade="BF"/>
          <w:szCs w:val="28"/>
        </w:rPr>
      </w:pPr>
      <w:bookmarkStart w:id="5" w:name="_Toc220578068"/>
      <w:r>
        <w:br w:type="page"/>
      </w:r>
    </w:p>
    <w:p w14:paraId="3826BE9F" w14:textId="7C97B313" w:rsidR="001A584B" w:rsidRPr="000773C1" w:rsidRDefault="001A584B" w:rsidP="000303A0">
      <w:pPr>
        <w:pStyle w:val="AMFTitre1erniveaubleu"/>
      </w:pPr>
      <w:r w:rsidRPr="001A584B">
        <w:lastRenderedPageBreak/>
        <w:t>IDENTIFICATION D</w:t>
      </w:r>
      <w:r w:rsidRPr="000773C1">
        <w:t>U POUVOIR ADJUDICATEUR</w:t>
      </w:r>
      <w:bookmarkEnd w:id="5"/>
      <w:bookmarkEnd w:id="4"/>
      <w:bookmarkEnd w:id="3"/>
      <w:bookmarkEnd w:id="2"/>
      <w:bookmarkEnd w:id="1"/>
    </w:p>
    <w:p w14:paraId="416BB3C0" w14:textId="77777777" w:rsidR="001A584B" w:rsidRPr="000773C1" w:rsidRDefault="001A584B" w:rsidP="001A584B">
      <w:pPr>
        <w:tabs>
          <w:tab w:val="left" w:pos="142"/>
          <w:tab w:val="left" w:pos="1418"/>
          <w:tab w:val="left" w:pos="3402"/>
        </w:tabs>
        <w:jc w:val="both"/>
        <w:rPr>
          <w:rFonts w:asciiTheme="minorHAnsi" w:hAnsiTheme="minorHAnsi" w:cstheme="minorHAnsi"/>
          <w:sz w:val="20"/>
          <w:szCs w:val="20"/>
        </w:rPr>
      </w:pPr>
      <w:r w:rsidRPr="000773C1">
        <w:rPr>
          <w:rFonts w:asciiTheme="minorHAnsi" w:hAnsiTheme="minorHAnsi" w:cstheme="minorHAnsi"/>
          <w:sz w:val="20"/>
          <w:szCs w:val="20"/>
        </w:rPr>
        <w:t>La présente consultation est lancée par :</w:t>
      </w:r>
    </w:p>
    <w:p w14:paraId="15701692" w14:textId="77777777" w:rsidR="001A584B" w:rsidRPr="000773C1" w:rsidRDefault="001A584B" w:rsidP="001A584B">
      <w:pPr>
        <w:tabs>
          <w:tab w:val="left" w:pos="142"/>
          <w:tab w:val="left" w:pos="1418"/>
          <w:tab w:val="left" w:pos="3402"/>
        </w:tabs>
        <w:jc w:val="center"/>
        <w:rPr>
          <w:rFonts w:asciiTheme="minorHAnsi" w:hAnsiTheme="minorHAnsi" w:cstheme="minorHAnsi"/>
          <w:b/>
          <w:bCs/>
          <w:sz w:val="20"/>
          <w:szCs w:val="20"/>
        </w:rPr>
      </w:pPr>
      <w:r w:rsidRPr="000773C1">
        <w:rPr>
          <w:rFonts w:asciiTheme="minorHAnsi" w:hAnsiTheme="minorHAnsi" w:cstheme="minorHAnsi"/>
          <w:b/>
          <w:bCs/>
          <w:sz w:val="20"/>
          <w:szCs w:val="20"/>
        </w:rPr>
        <w:t>L’AUTORITE DES MARCHES FINANCIERS (AMF)</w:t>
      </w:r>
    </w:p>
    <w:p w14:paraId="081EAE04" w14:textId="77777777" w:rsidR="001A584B" w:rsidRPr="000773C1" w:rsidRDefault="001A584B" w:rsidP="001A584B">
      <w:pPr>
        <w:tabs>
          <w:tab w:val="left" w:pos="142"/>
          <w:tab w:val="left" w:pos="1418"/>
          <w:tab w:val="left" w:pos="3402"/>
        </w:tabs>
        <w:jc w:val="center"/>
        <w:rPr>
          <w:rFonts w:asciiTheme="minorHAnsi" w:hAnsiTheme="minorHAnsi" w:cstheme="minorHAnsi"/>
          <w:b/>
          <w:bCs/>
          <w:sz w:val="20"/>
          <w:szCs w:val="20"/>
        </w:rPr>
      </w:pPr>
      <w:r w:rsidRPr="000773C1">
        <w:rPr>
          <w:rFonts w:asciiTheme="minorHAnsi" w:hAnsiTheme="minorHAnsi" w:cstheme="minorHAnsi"/>
          <w:b/>
          <w:bCs/>
          <w:sz w:val="20"/>
          <w:szCs w:val="20"/>
        </w:rPr>
        <w:t>17, place de la Bourse</w:t>
      </w:r>
    </w:p>
    <w:p w14:paraId="1C06942A" w14:textId="77777777" w:rsidR="001A584B" w:rsidRPr="000773C1" w:rsidRDefault="001A584B" w:rsidP="001A584B">
      <w:pPr>
        <w:tabs>
          <w:tab w:val="left" w:pos="142"/>
          <w:tab w:val="left" w:pos="1418"/>
          <w:tab w:val="left" w:pos="3402"/>
        </w:tabs>
        <w:jc w:val="center"/>
        <w:rPr>
          <w:rFonts w:asciiTheme="minorHAnsi" w:hAnsiTheme="minorHAnsi" w:cstheme="minorHAnsi"/>
          <w:b/>
          <w:bCs/>
          <w:sz w:val="20"/>
          <w:szCs w:val="20"/>
        </w:rPr>
      </w:pPr>
      <w:r w:rsidRPr="000773C1">
        <w:rPr>
          <w:rFonts w:asciiTheme="minorHAnsi" w:hAnsiTheme="minorHAnsi" w:cstheme="minorHAnsi"/>
          <w:b/>
          <w:bCs/>
          <w:sz w:val="20"/>
          <w:szCs w:val="20"/>
        </w:rPr>
        <w:t>75082 PARIS Cedex 02</w:t>
      </w:r>
    </w:p>
    <w:p w14:paraId="0A0BB096" w14:textId="77777777" w:rsidR="001A584B" w:rsidRPr="000773C1" w:rsidRDefault="001A584B" w:rsidP="00AD5F8F">
      <w:pPr>
        <w:tabs>
          <w:tab w:val="left" w:pos="142"/>
          <w:tab w:val="left" w:pos="1418"/>
          <w:tab w:val="left" w:pos="3402"/>
        </w:tabs>
        <w:spacing w:after="240"/>
        <w:jc w:val="both"/>
        <w:rPr>
          <w:rFonts w:asciiTheme="minorHAnsi" w:hAnsiTheme="minorHAnsi" w:cstheme="minorHAnsi"/>
          <w:sz w:val="20"/>
          <w:szCs w:val="20"/>
        </w:rPr>
      </w:pPr>
      <w:r w:rsidRPr="000773C1">
        <w:rPr>
          <w:rFonts w:asciiTheme="minorHAnsi" w:hAnsiTheme="minorHAnsi" w:cstheme="minorHAnsi"/>
          <w:sz w:val="20"/>
          <w:szCs w:val="20"/>
        </w:rPr>
        <w:t>Représentée par sa Présidente, Marie-Anne BARBAT-LAYANI, et par ses délégataires dûment désignés.</w:t>
      </w:r>
    </w:p>
    <w:p w14:paraId="0F2E0FD4" w14:textId="64CFFD11" w:rsidR="001A584B" w:rsidRPr="000773C1" w:rsidRDefault="00B46CFC" w:rsidP="000303A0">
      <w:pPr>
        <w:pStyle w:val="AMFTitre1erniveaubleu"/>
      </w:pPr>
      <w:bookmarkStart w:id="6" w:name="_Toc379462806"/>
      <w:bookmarkStart w:id="7" w:name="_Toc499544004"/>
      <w:bookmarkStart w:id="8" w:name="_Toc101892053"/>
      <w:bookmarkStart w:id="9" w:name="_Toc219904039"/>
      <w:bookmarkStart w:id="10" w:name="_Toc220578069"/>
      <w:r w:rsidRPr="000773C1">
        <w:rPr>
          <w:caps w:val="0"/>
        </w:rPr>
        <w:t>OBJET DE LA CONSULTATION</w:t>
      </w:r>
      <w:bookmarkEnd w:id="6"/>
      <w:bookmarkEnd w:id="7"/>
      <w:bookmarkEnd w:id="8"/>
      <w:bookmarkEnd w:id="9"/>
      <w:bookmarkEnd w:id="10"/>
    </w:p>
    <w:p w14:paraId="7521E079" w14:textId="59DB82D8" w:rsidR="001A584B" w:rsidRDefault="001A584B" w:rsidP="00AD5F8F">
      <w:pPr>
        <w:spacing w:after="240"/>
        <w:jc w:val="both"/>
        <w:rPr>
          <w:rFonts w:asciiTheme="minorHAnsi" w:hAnsiTheme="minorHAnsi" w:cstheme="minorHAnsi"/>
          <w:sz w:val="20"/>
          <w:szCs w:val="20"/>
        </w:rPr>
      </w:pPr>
      <w:bookmarkStart w:id="11" w:name="_Toc379462807"/>
      <w:bookmarkStart w:id="12" w:name="_Toc499544005"/>
      <w:r w:rsidRPr="000773C1">
        <w:rPr>
          <w:rFonts w:asciiTheme="minorHAnsi" w:hAnsiTheme="minorHAnsi" w:cstheme="minorHAnsi"/>
          <w:sz w:val="20"/>
          <w:szCs w:val="20"/>
        </w:rPr>
        <w:t>L</w:t>
      </w:r>
      <w:r w:rsidR="00AD5F8F">
        <w:rPr>
          <w:rFonts w:asciiTheme="minorHAnsi" w:hAnsiTheme="minorHAnsi" w:cstheme="minorHAnsi"/>
          <w:sz w:val="20"/>
          <w:szCs w:val="20"/>
        </w:rPr>
        <w:t>a</w:t>
      </w:r>
      <w:r w:rsidRPr="000773C1">
        <w:rPr>
          <w:rFonts w:asciiTheme="minorHAnsi" w:hAnsiTheme="minorHAnsi" w:cstheme="minorHAnsi"/>
          <w:sz w:val="20"/>
          <w:szCs w:val="20"/>
        </w:rPr>
        <w:t xml:space="preserve"> </w:t>
      </w:r>
      <w:r w:rsidR="00AD5F8F">
        <w:rPr>
          <w:rFonts w:asciiTheme="minorHAnsi" w:hAnsiTheme="minorHAnsi" w:cstheme="minorHAnsi"/>
          <w:sz w:val="20"/>
          <w:szCs w:val="20"/>
        </w:rPr>
        <w:t>consultation concerne l’attribution d’un</w:t>
      </w:r>
      <w:r w:rsidRPr="000773C1">
        <w:rPr>
          <w:rFonts w:asciiTheme="minorHAnsi" w:hAnsiTheme="minorHAnsi" w:cstheme="minorHAnsi"/>
          <w:sz w:val="20"/>
          <w:szCs w:val="20"/>
        </w:rPr>
        <w:t xml:space="preserve"> accord-cadre objet la réalisation de prestations de panorama de presse et veille média pour le compte de l’AMF et la réalisation de prestations d’analyses quantitative et qualitative semestrielles et annuelle (3 analyses par an) pour environ 2800 retombées médias en Français et en Anglais concernant l’AMF.</w:t>
      </w:r>
    </w:p>
    <w:p w14:paraId="553776A7" w14:textId="489A57BC" w:rsidR="004934C3" w:rsidRDefault="004934C3" w:rsidP="00AD5F8F">
      <w:pPr>
        <w:spacing w:after="240"/>
        <w:jc w:val="both"/>
        <w:rPr>
          <w:rFonts w:asciiTheme="minorHAnsi" w:hAnsiTheme="minorHAnsi" w:cstheme="minorHAnsi"/>
          <w:sz w:val="20"/>
          <w:szCs w:val="20"/>
        </w:rPr>
      </w:pPr>
      <w:r>
        <w:rPr>
          <w:rFonts w:asciiTheme="minorHAnsi" w:hAnsiTheme="minorHAnsi" w:cstheme="minorHAnsi"/>
          <w:sz w:val="20"/>
          <w:szCs w:val="20"/>
        </w:rPr>
        <w:t xml:space="preserve">Le présent mémoire technique est l’offre technique du candidat pour le </w:t>
      </w:r>
      <w:r w:rsidR="002C12E7" w:rsidRPr="002C12E7">
        <w:rPr>
          <w:rFonts w:asciiTheme="minorHAnsi" w:hAnsiTheme="minorHAnsi" w:cstheme="minorHAnsi"/>
          <w:sz w:val="20"/>
          <w:szCs w:val="20"/>
        </w:rPr>
        <w:t>Lot n°1 prestations de panorama de presse et veille média</w:t>
      </w:r>
      <w:r>
        <w:rPr>
          <w:rFonts w:asciiTheme="minorHAnsi" w:hAnsiTheme="minorHAnsi" w:cstheme="minorHAnsi"/>
          <w:sz w:val="20"/>
          <w:szCs w:val="20"/>
        </w:rPr>
        <w:t>.</w:t>
      </w:r>
    </w:p>
    <w:p w14:paraId="7902B364" w14:textId="72012E0E" w:rsidR="00B46CFC" w:rsidRDefault="00B46CFC" w:rsidP="00B46CFC">
      <w:pPr>
        <w:pStyle w:val="AMFTitre1erniveaubleu"/>
      </w:pPr>
      <w:bookmarkStart w:id="13" w:name="_Toc220578070"/>
      <w:r w:rsidRPr="009A4A8F">
        <w:rPr>
          <w:caps w:val="0"/>
        </w:rPr>
        <w:t>COMPREHENSION DU BESOIN ET ENJEUX DE L’AMF</w:t>
      </w:r>
      <w:bookmarkEnd w:id="13"/>
    </w:p>
    <w:p w14:paraId="14713DF5" w14:textId="24B68C79" w:rsidR="00B46CFC" w:rsidRPr="00BD1888" w:rsidRDefault="00B46CFC" w:rsidP="00B46CFC">
      <w:pPr>
        <w:pStyle w:val="Texte"/>
        <w:numPr>
          <w:ilvl w:val="0"/>
          <w:numId w:val="31"/>
        </w:numPr>
        <w:rPr>
          <w:rFonts w:asciiTheme="minorHAnsi" w:eastAsia="Times" w:hAnsiTheme="minorHAnsi" w:cstheme="minorHAnsi"/>
          <w:i/>
          <w:iCs/>
          <w:sz w:val="16"/>
          <w:szCs w:val="16"/>
          <w:highlight w:val="yellow"/>
        </w:rPr>
      </w:pPr>
      <w:r w:rsidRPr="00BD1888">
        <w:rPr>
          <w:rFonts w:asciiTheme="minorHAnsi" w:eastAsia="Times" w:hAnsiTheme="minorHAnsi" w:cstheme="minorHAnsi"/>
          <w:i/>
          <w:iCs/>
          <w:sz w:val="16"/>
          <w:szCs w:val="16"/>
          <w:highlight w:val="yellow"/>
        </w:rPr>
        <w:t>Rappel du contexte et des objectifs de l’accord-cadre</w:t>
      </w:r>
    </w:p>
    <w:p w14:paraId="57628EAF" w14:textId="77777777" w:rsidR="00B46CFC" w:rsidRPr="00BD1888" w:rsidRDefault="00B46CFC" w:rsidP="00B46CFC">
      <w:pPr>
        <w:pStyle w:val="Texte"/>
        <w:numPr>
          <w:ilvl w:val="0"/>
          <w:numId w:val="31"/>
        </w:numPr>
        <w:rPr>
          <w:rFonts w:asciiTheme="minorHAnsi" w:eastAsia="Times" w:hAnsiTheme="minorHAnsi" w:cstheme="minorHAnsi"/>
          <w:i/>
          <w:iCs/>
          <w:sz w:val="16"/>
          <w:szCs w:val="16"/>
          <w:highlight w:val="yellow"/>
        </w:rPr>
      </w:pPr>
      <w:r w:rsidRPr="00BD1888">
        <w:rPr>
          <w:rFonts w:asciiTheme="minorHAnsi" w:eastAsia="Times" w:hAnsiTheme="minorHAnsi" w:cstheme="minorHAnsi"/>
          <w:i/>
          <w:iCs/>
          <w:sz w:val="16"/>
          <w:szCs w:val="16"/>
          <w:highlight w:val="yellow"/>
        </w:rPr>
        <w:t>Enjeux pour l’AMF : exhaustivité de la veille, fiabilité de l’information, réactivité, sécurité juridique (droits d’auteur), continuité de service</w:t>
      </w:r>
    </w:p>
    <w:p w14:paraId="7B08AFA1" w14:textId="0C072EF7" w:rsidR="00B46CFC" w:rsidRPr="00BD1888" w:rsidRDefault="00B46CFC" w:rsidP="00B46CFC">
      <w:pPr>
        <w:pStyle w:val="Texte"/>
        <w:numPr>
          <w:ilvl w:val="0"/>
          <w:numId w:val="31"/>
        </w:numPr>
        <w:rPr>
          <w:rFonts w:asciiTheme="minorHAnsi" w:eastAsia="Times" w:hAnsiTheme="minorHAnsi" w:cstheme="minorHAnsi"/>
          <w:i/>
          <w:iCs/>
          <w:sz w:val="16"/>
          <w:szCs w:val="16"/>
          <w:highlight w:val="yellow"/>
        </w:rPr>
      </w:pPr>
      <w:r w:rsidRPr="00BD1888">
        <w:rPr>
          <w:rFonts w:asciiTheme="minorHAnsi" w:eastAsia="Times" w:hAnsiTheme="minorHAnsi" w:cstheme="minorHAnsi"/>
          <w:i/>
          <w:iCs/>
          <w:sz w:val="16"/>
          <w:szCs w:val="16"/>
          <w:highlight w:val="yellow"/>
        </w:rPr>
        <w:t>Engagements généraux du titulaire</w:t>
      </w:r>
    </w:p>
    <w:p w14:paraId="0AA16EA2" w14:textId="783C3270" w:rsidR="002C12E7" w:rsidRDefault="002C12E7" w:rsidP="002C12E7">
      <w:pPr>
        <w:pStyle w:val="Texte"/>
        <w:rPr>
          <w:rFonts w:asciiTheme="minorHAnsi" w:eastAsia="Times" w:hAnsiTheme="minorHAnsi" w:cstheme="minorHAnsi"/>
          <w:sz w:val="20"/>
        </w:rPr>
      </w:pPr>
    </w:p>
    <w:p w14:paraId="3867ED45" w14:textId="7B416A1C" w:rsidR="00BD1888" w:rsidRDefault="00BD1888">
      <w:pPr>
        <w:spacing w:after="160" w:line="259" w:lineRule="auto"/>
        <w:rPr>
          <w:rFonts w:asciiTheme="minorHAnsi" w:eastAsia="Times" w:hAnsiTheme="minorHAnsi" w:cstheme="minorHAnsi"/>
          <w:sz w:val="20"/>
          <w:szCs w:val="20"/>
        </w:rPr>
      </w:pPr>
      <w:r>
        <w:rPr>
          <w:rFonts w:asciiTheme="minorHAnsi" w:eastAsia="Times" w:hAnsiTheme="minorHAnsi" w:cstheme="minorHAnsi"/>
          <w:sz w:val="20"/>
        </w:rPr>
        <w:br w:type="page"/>
      </w:r>
    </w:p>
    <w:p w14:paraId="17909E33" w14:textId="77777777" w:rsidR="002C5C2A" w:rsidRDefault="002C5C2A" w:rsidP="002C12E7">
      <w:pPr>
        <w:pStyle w:val="Texte"/>
        <w:rPr>
          <w:rFonts w:asciiTheme="minorHAnsi" w:eastAsia="Times" w:hAnsiTheme="minorHAnsi" w:cstheme="minorHAnsi"/>
          <w:sz w:val="20"/>
        </w:rPr>
      </w:pPr>
    </w:p>
    <w:p w14:paraId="781EC5FA" w14:textId="51320DB3" w:rsidR="002C12E7" w:rsidRPr="009A4A8F" w:rsidRDefault="002C12E7" w:rsidP="002C12E7">
      <w:pPr>
        <w:pStyle w:val="Texte"/>
        <w:rPr>
          <w:rFonts w:asciiTheme="minorHAnsi" w:eastAsia="Times" w:hAnsiTheme="minorHAnsi" w:cstheme="minorHAnsi"/>
          <w:sz w:val="20"/>
        </w:rPr>
      </w:pPr>
    </w:p>
    <w:p w14:paraId="755682F4" w14:textId="5866E6B7" w:rsidR="00B46CFC" w:rsidRDefault="00B46CFC" w:rsidP="00B46CFC">
      <w:pPr>
        <w:pStyle w:val="AMFTitre1erniveaubleu"/>
      </w:pPr>
      <w:bookmarkStart w:id="14" w:name="_Toc220578071"/>
      <w:r w:rsidRPr="009A4A8F">
        <w:rPr>
          <w:caps w:val="0"/>
        </w:rPr>
        <w:t>METHODOLOGIE, ORGANISATION ET MOYENS MIS EN ŒUVRE</w:t>
      </w:r>
      <w:bookmarkEnd w:id="14"/>
    </w:p>
    <w:p w14:paraId="122F87D0" w14:textId="41D68256" w:rsidR="00B46CFC" w:rsidRPr="00BD1888" w:rsidRDefault="00C91E09" w:rsidP="00B46CFC">
      <w:pPr>
        <w:pStyle w:val="Texte"/>
        <w:numPr>
          <w:ilvl w:val="0"/>
          <w:numId w:val="31"/>
        </w:numPr>
        <w:rPr>
          <w:rFonts w:asciiTheme="minorHAnsi" w:eastAsia="Times" w:hAnsiTheme="minorHAnsi" w:cstheme="minorHAnsi"/>
          <w:b/>
          <w:bCs/>
          <w:i/>
          <w:iCs/>
          <w:sz w:val="16"/>
          <w:szCs w:val="16"/>
          <w:highlight w:val="yellow"/>
        </w:rPr>
      </w:pPr>
      <w:r w:rsidRPr="00BD1888">
        <w:rPr>
          <w:rFonts w:asciiTheme="minorHAnsi" w:eastAsia="Times" w:hAnsiTheme="minorHAnsi" w:cstheme="minorHAnsi"/>
          <w:b/>
          <w:bCs/>
          <w:i/>
          <w:iCs/>
          <w:sz w:val="16"/>
          <w:szCs w:val="16"/>
          <w:highlight w:val="yellow"/>
        </w:rPr>
        <w:t>L</w:t>
      </w:r>
      <w:r w:rsidR="00B46CFC" w:rsidRPr="00BD1888">
        <w:rPr>
          <w:rFonts w:asciiTheme="minorHAnsi" w:eastAsia="Times" w:hAnsiTheme="minorHAnsi" w:cstheme="minorHAnsi"/>
          <w:b/>
          <w:bCs/>
          <w:i/>
          <w:iCs/>
          <w:sz w:val="16"/>
          <w:szCs w:val="16"/>
          <w:highlight w:val="yellow"/>
        </w:rPr>
        <w:t>a méthodologie, les moyens et l'organisation qui seront mises en œuvre pour exécuter les prestations forfaitaires et à bons de commande définies dans le CC</w:t>
      </w:r>
      <w:r w:rsidR="00623B09" w:rsidRPr="00BD1888">
        <w:rPr>
          <w:rFonts w:asciiTheme="minorHAnsi" w:eastAsia="Times" w:hAnsiTheme="minorHAnsi" w:cstheme="minorHAnsi"/>
          <w:b/>
          <w:bCs/>
          <w:i/>
          <w:iCs/>
          <w:sz w:val="16"/>
          <w:szCs w:val="16"/>
          <w:highlight w:val="yellow"/>
        </w:rPr>
        <w:t>T</w:t>
      </w:r>
      <w:r w:rsidR="00B46CFC" w:rsidRPr="00BD1888">
        <w:rPr>
          <w:rFonts w:asciiTheme="minorHAnsi" w:eastAsia="Times" w:hAnsiTheme="minorHAnsi" w:cstheme="minorHAnsi"/>
          <w:b/>
          <w:bCs/>
          <w:i/>
          <w:iCs/>
          <w:sz w:val="16"/>
          <w:szCs w:val="16"/>
          <w:highlight w:val="yellow"/>
        </w:rPr>
        <w:t>P de l’accord-cadre,</w:t>
      </w:r>
      <w:r w:rsidR="00BF1EA5" w:rsidRPr="00BD1888">
        <w:rPr>
          <w:rFonts w:asciiTheme="minorHAnsi" w:eastAsia="Times" w:hAnsiTheme="minorHAnsi" w:cstheme="minorHAnsi"/>
          <w:b/>
          <w:bCs/>
          <w:i/>
          <w:iCs/>
          <w:sz w:val="16"/>
          <w:szCs w:val="16"/>
          <w:highlight w:val="yellow"/>
        </w:rPr>
        <w:t xml:space="preserve"> </w:t>
      </w:r>
      <w:r w:rsidR="00B46CFC" w:rsidRPr="00BD1888">
        <w:rPr>
          <w:rFonts w:asciiTheme="minorHAnsi" w:eastAsia="Times" w:hAnsiTheme="minorHAnsi" w:cstheme="minorHAnsi"/>
          <w:b/>
          <w:bCs/>
          <w:i/>
          <w:iCs/>
          <w:sz w:val="16"/>
          <w:szCs w:val="16"/>
          <w:highlight w:val="yellow"/>
        </w:rPr>
        <w:t>et pour réaliser ces prestations dans les délais contractuels</w:t>
      </w:r>
    </w:p>
    <w:p w14:paraId="4479E23F" w14:textId="5D5302C5" w:rsidR="00B46CFC" w:rsidRPr="00BD1888" w:rsidRDefault="00B80EC4" w:rsidP="00B46CFC">
      <w:pPr>
        <w:pStyle w:val="Texte"/>
        <w:numPr>
          <w:ilvl w:val="0"/>
          <w:numId w:val="31"/>
        </w:numPr>
        <w:rPr>
          <w:rFonts w:asciiTheme="minorHAnsi" w:eastAsia="Times" w:hAnsiTheme="minorHAnsi" w:cstheme="minorHAnsi"/>
          <w:i/>
          <w:iCs/>
          <w:sz w:val="16"/>
          <w:szCs w:val="16"/>
          <w:highlight w:val="yellow"/>
        </w:rPr>
      </w:pPr>
      <w:r w:rsidRPr="00BD1888">
        <w:rPr>
          <w:rFonts w:asciiTheme="minorHAnsi" w:eastAsia="Times" w:hAnsiTheme="minorHAnsi" w:cstheme="minorHAnsi"/>
          <w:i/>
          <w:iCs/>
          <w:sz w:val="16"/>
          <w:szCs w:val="16"/>
          <w:highlight w:val="yellow"/>
        </w:rPr>
        <w:t xml:space="preserve">Description détaillée de la couverture de </w:t>
      </w:r>
      <w:r w:rsidR="00B46CFC" w:rsidRPr="00BD1888">
        <w:rPr>
          <w:rFonts w:asciiTheme="minorHAnsi" w:eastAsia="Times" w:hAnsiTheme="minorHAnsi" w:cstheme="minorHAnsi"/>
          <w:i/>
          <w:iCs/>
          <w:sz w:val="16"/>
          <w:szCs w:val="16"/>
          <w:highlight w:val="yellow"/>
        </w:rPr>
        <w:t xml:space="preserve">la totalité du corpus proposé, par ordre alphabétique et par catégorie de veille (écrite, audio/radio), respectant </w:t>
      </w:r>
      <w:r w:rsidRPr="00BD1888">
        <w:rPr>
          <w:rFonts w:asciiTheme="minorHAnsi" w:eastAsia="Times" w:hAnsiTheme="minorHAnsi" w:cstheme="minorHAnsi"/>
          <w:i/>
          <w:iCs/>
          <w:sz w:val="16"/>
          <w:szCs w:val="16"/>
          <w:highlight w:val="yellow"/>
        </w:rPr>
        <w:t>à</w:t>
      </w:r>
      <w:r w:rsidR="00B46CFC" w:rsidRPr="00BD1888">
        <w:rPr>
          <w:rFonts w:asciiTheme="minorHAnsi" w:eastAsia="Times" w:hAnsiTheme="minorHAnsi" w:cstheme="minorHAnsi"/>
          <w:i/>
          <w:iCs/>
          <w:sz w:val="16"/>
          <w:szCs w:val="16"/>
          <w:highlight w:val="yellow"/>
        </w:rPr>
        <w:t xml:space="preserve"> minima les deux annexes jointes au CC</w:t>
      </w:r>
      <w:r w:rsidR="00BF1EA5" w:rsidRPr="00BD1888">
        <w:rPr>
          <w:rFonts w:asciiTheme="minorHAnsi" w:eastAsia="Times" w:hAnsiTheme="minorHAnsi" w:cstheme="minorHAnsi"/>
          <w:i/>
          <w:iCs/>
          <w:sz w:val="16"/>
          <w:szCs w:val="16"/>
          <w:highlight w:val="yellow"/>
        </w:rPr>
        <w:t>T</w:t>
      </w:r>
      <w:r w:rsidR="00B46CFC" w:rsidRPr="00BD1888">
        <w:rPr>
          <w:rFonts w:asciiTheme="minorHAnsi" w:eastAsia="Times" w:hAnsiTheme="minorHAnsi" w:cstheme="minorHAnsi"/>
          <w:i/>
          <w:iCs/>
          <w:sz w:val="16"/>
          <w:szCs w:val="16"/>
          <w:highlight w:val="yellow"/>
        </w:rPr>
        <w:t xml:space="preserve">P, sous format </w:t>
      </w:r>
      <w:proofErr w:type="spellStart"/>
      <w:r w:rsidR="00B46CFC" w:rsidRPr="00BD1888">
        <w:rPr>
          <w:rFonts w:asciiTheme="minorHAnsi" w:eastAsia="Times" w:hAnsiTheme="minorHAnsi" w:cstheme="minorHAnsi"/>
          <w:i/>
          <w:iCs/>
          <w:sz w:val="16"/>
          <w:szCs w:val="16"/>
          <w:highlight w:val="yellow"/>
        </w:rPr>
        <w:t>word</w:t>
      </w:r>
      <w:proofErr w:type="spellEnd"/>
      <w:r w:rsidRPr="00BD1888">
        <w:rPr>
          <w:rFonts w:asciiTheme="minorHAnsi" w:eastAsia="Times" w:hAnsiTheme="minorHAnsi" w:cstheme="minorHAnsi"/>
          <w:i/>
          <w:iCs/>
          <w:sz w:val="16"/>
          <w:szCs w:val="16"/>
          <w:highlight w:val="yellow"/>
        </w:rPr>
        <w:t>, capacité à offrir l’exhaustivité dans le panorama (droit d’accès)</w:t>
      </w:r>
    </w:p>
    <w:p w14:paraId="12E960C2" w14:textId="50F6944E" w:rsidR="00B46CFC" w:rsidRPr="00BD1888" w:rsidRDefault="00C91E09" w:rsidP="00B46CFC">
      <w:pPr>
        <w:pStyle w:val="Texte"/>
        <w:numPr>
          <w:ilvl w:val="0"/>
          <w:numId w:val="31"/>
        </w:numPr>
        <w:rPr>
          <w:rFonts w:asciiTheme="minorHAnsi" w:eastAsia="Times" w:hAnsiTheme="minorHAnsi" w:cstheme="minorHAnsi"/>
          <w:i/>
          <w:iCs/>
          <w:sz w:val="16"/>
          <w:szCs w:val="16"/>
          <w:highlight w:val="yellow"/>
        </w:rPr>
      </w:pPr>
      <w:r w:rsidRPr="00BD1888">
        <w:rPr>
          <w:rFonts w:asciiTheme="minorHAnsi" w:eastAsia="Times" w:hAnsiTheme="minorHAnsi" w:cstheme="minorHAnsi"/>
          <w:i/>
          <w:iCs/>
          <w:sz w:val="16"/>
          <w:szCs w:val="16"/>
          <w:highlight w:val="yellow"/>
        </w:rPr>
        <w:t>L</w:t>
      </w:r>
      <w:r w:rsidR="00B46CFC" w:rsidRPr="00BD1888">
        <w:rPr>
          <w:rFonts w:asciiTheme="minorHAnsi" w:eastAsia="Times" w:hAnsiTheme="minorHAnsi" w:cstheme="minorHAnsi"/>
          <w:i/>
          <w:iCs/>
          <w:sz w:val="16"/>
          <w:szCs w:val="16"/>
          <w:highlight w:val="yellow"/>
        </w:rPr>
        <w:t>a procédure proposée en cas de demande d’intégration au panorama de presse, d’articles transmis par l’AMF</w:t>
      </w:r>
    </w:p>
    <w:p w14:paraId="1E31AC19" w14:textId="219CB768" w:rsidR="00B46CFC" w:rsidRPr="00BD1888" w:rsidRDefault="00C91E09" w:rsidP="00B46CFC">
      <w:pPr>
        <w:pStyle w:val="Texte"/>
        <w:numPr>
          <w:ilvl w:val="0"/>
          <w:numId w:val="31"/>
        </w:numPr>
        <w:rPr>
          <w:rFonts w:asciiTheme="minorHAnsi" w:eastAsia="Times" w:hAnsiTheme="minorHAnsi" w:cstheme="minorHAnsi"/>
          <w:i/>
          <w:iCs/>
          <w:sz w:val="16"/>
          <w:szCs w:val="16"/>
          <w:highlight w:val="yellow"/>
        </w:rPr>
      </w:pPr>
      <w:r w:rsidRPr="00BD1888">
        <w:rPr>
          <w:rFonts w:asciiTheme="minorHAnsi" w:eastAsia="Times" w:hAnsiTheme="minorHAnsi" w:cstheme="minorHAnsi"/>
          <w:i/>
          <w:iCs/>
          <w:sz w:val="16"/>
          <w:szCs w:val="16"/>
          <w:highlight w:val="yellow"/>
        </w:rPr>
        <w:t>L</w:t>
      </w:r>
      <w:r w:rsidR="00B46CFC" w:rsidRPr="00BD1888">
        <w:rPr>
          <w:rFonts w:asciiTheme="minorHAnsi" w:eastAsia="Times" w:hAnsiTheme="minorHAnsi" w:cstheme="minorHAnsi"/>
          <w:i/>
          <w:iCs/>
          <w:sz w:val="16"/>
          <w:szCs w:val="16"/>
          <w:highlight w:val="yellow"/>
        </w:rPr>
        <w:t>a procédure et la méthodologie proposée en cas de demande ponctuelle d’une veille et d’une mise à disposition d’articles sur un sujet spécifique, dans une période spécifique</w:t>
      </w:r>
    </w:p>
    <w:p w14:paraId="72A408B4" w14:textId="4C3C5164" w:rsidR="00B46CFC" w:rsidRPr="00BD1888" w:rsidRDefault="00C91E09" w:rsidP="00B46CFC">
      <w:pPr>
        <w:pStyle w:val="Texte"/>
        <w:numPr>
          <w:ilvl w:val="0"/>
          <w:numId w:val="31"/>
        </w:numPr>
        <w:rPr>
          <w:rFonts w:asciiTheme="minorHAnsi" w:eastAsia="Times" w:hAnsiTheme="minorHAnsi" w:cstheme="minorHAnsi"/>
          <w:i/>
          <w:iCs/>
          <w:sz w:val="16"/>
          <w:szCs w:val="16"/>
          <w:highlight w:val="yellow"/>
        </w:rPr>
      </w:pPr>
      <w:r w:rsidRPr="00BD1888">
        <w:rPr>
          <w:rFonts w:asciiTheme="minorHAnsi" w:eastAsia="Times" w:hAnsiTheme="minorHAnsi" w:cstheme="minorHAnsi"/>
          <w:i/>
          <w:iCs/>
          <w:sz w:val="16"/>
          <w:szCs w:val="16"/>
          <w:highlight w:val="yellow"/>
        </w:rPr>
        <w:t>L</w:t>
      </w:r>
      <w:r w:rsidR="00B46CFC" w:rsidRPr="00BD1888">
        <w:rPr>
          <w:rFonts w:asciiTheme="minorHAnsi" w:eastAsia="Times" w:hAnsiTheme="minorHAnsi" w:cstheme="minorHAnsi"/>
          <w:i/>
          <w:iCs/>
          <w:sz w:val="16"/>
          <w:szCs w:val="16"/>
          <w:highlight w:val="yellow"/>
        </w:rPr>
        <w:t>e détail des dispositions prises concernant la gestion des droits d’auteurs (déclaration, transmission de données pour le CFC, refacturation des droits d’auteurs… etc.)</w:t>
      </w:r>
    </w:p>
    <w:p w14:paraId="407B714D" w14:textId="699AE917" w:rsidR="00BF1EA5" w:rsidRPr="00BD1888" w:rsidRDefault="00C91E09" w:rsidP="00B46CFC">
      <w:pPr>
        <w:pStyle w:val="Texte"/>
        <w:numPr>
          <w:ilvl w:val="0"/>
          <w:numId w:val="31"/>
        </w:numPr>
        <w:rPr>
          <w:rFonts w:asciiTheme="minorHAnsi" w:eastAsia="Times" w:hAnsiTheme="minorHAnsi" w:cstheme="minorHAnsi"/>
          <w:i/>
          <w:iCs/>
          <w:sz w:val="16"/>
          <w:szCs w:val="16"/>
          <w:highlight w:val="yellow"/>
        </w:rPr>
      </w:pPr>
      <w:r w:rsidRPr="00BD1888">
        <w:rPr>
          <w:rFonts w:asciiTheme="minorHAnsi" w:eastAsia="Times" w:hAnsiTheme="minorHAnsi" w:cstheme="minorHAnsi"/>
          <w:i/>
          <w:iCs/>
          <w:sz w:val="16"/>
          <w:szCs w:val="16"/>
          <w:highlight w:val="yellow"/>
        </w:rPr>
        <w:t>F</w:t>
      </w:r>
      <w:r w:rsidR="00BF1EA5" w:rsidRPr="00BD1888">
        <w:rPr>
          <w:rFonts w:asciiTheme="minorHAnsi" w:eastAsia="Times" w:hAnsiTheme="minorHAnsi" w:cstheme="minorHAnsi"/>
          <w:i/>
          <w:iCs/>
          <w:sz w:val="16"/>
          <w:szCs w:val="16"/>
          <w:highlight w:val="yellow"/>
        </w:rPr>
        <w:t>ournir des exemples de panorama de presse</w:t>
      </w:r>
    </w:p>
    <w:p w14:paraId="2EBD6420" w14:textId="74C99AA8" w:rsidR="00623B09" w:rsidRPr="00BD1888" w:rsidRDefault="00623B09" w:rsidP="00623B09">
      <w:pPr>
        <w:pStyle w:val="Texte"/>
        <w:numPr>
          <w:ilvl w:val="0"/>
          <w:numId w:val="31"/>
        </w:numPr>
        <w:rPr>
          <w:rFonts w:asciiTheme="minorHAnsi" w:eastAsia="Times" w:hAnsiTheme="minorHAnsi" w:cstheme="minorHAnsi"/>
          <w:i/>
          <w:iCs/>
          <w:sz w:val="16"/>
          <w:szCs w:val="16"/>
          <w:highlight w:val="yellow"/>
        </w:rPr>
      </w:pPr>
      <w:r w:rsidRPr="00BD1888">
        <w:rPr>
          <w:rFonts w:asciiTheme="minorHAnsi" w:eastAsia="Times" w:hAnsiTheme="minorHAnsi" w:cstheme="minorHAnsi"/>
          <w:i/>
          <w:iCs/>
          <w:sz w:val="16"/>
          <w:szCs w:val="16"/>
          <w:highlight w:val="yellow"/>
        </w:rPr>
        <w:t xml:space="preserve">Recours à des outils s’appuyant sur de l’IA dans le cadre de la prestation et contrôle </w:t>
      </w:r>
      <w:r w:rsidR="009B4A85">
        <w:rPr>
          <w:rFonts w:asciiTheme="minorHAnsi" w:eastAsia="Times" w:hAnsiTheme="minorHAnsi" w:cstheme="minorHAnsi"/>
          <w:i/>
          <w:iCs/>
          <w:sz w:val="16"/>
          <w:szCs w:val="16"/>
          <w:highlight w:val="yellow"/>
        </w:rPr>
        <w:t>humain</w:t>
      </w:r>
      <w:r w:rsidRPr="00BD1888">
        <w:rPr>
          <w:rFonts w:asciiTheme="minorHAnsi" w:eastAsia="Times" w:hAnsiTheme="minorHAnsi" w:cstheme="minorHAnsi"/>
          <w:i/>
          <w:iCs/>
          <w:sz w:val="16"/>
          <w:szCs w:val="16"/>
          <w:highlight w:val="yellow"/>
        </w:rPr>
        <w:t xml:space="preserve"> des livrables produit par l’IA</w:t>
      </w:r>
      <w:r w:rsidR="00BD1888" w:rsidRPr="00BD1888">
        <w:rPr>
          <w:rFonts w:asciiTheme="minorHAnsi" w:eastAsia="Times" w:hAnsiTheme="minorHAnsi" w:cstheme="minorHAnsi"/>
          <w:i/>
          <w:iCs/>
          <w:sz w:val="16"/>
          <w:szCs w:val="16"/>
          <w:highlight w:val="yellow"/>
        </w:rPr>
        <w:t>.</w:t>
      </w:r>
    </w:p>
    <w:p w14:paraId="316D6833" w14:textId="4D432D91" w:rsidR="00BD1888" w:rsidRDefault="00BD1888" w:rsidP="00BD1888">
      <w:pPr>
        <w:pStyle w:val="Texte"/>
        <w:rPr>
          <w:rFonts w:asciiTheme="minorHAnsi" w:eastAsia="Times" w:hAnsiTheme="minorHAnsi" w:cstheme="minorHAnsi"/>
          <w:sz w:val="20"/>
        </w:rPr>
      </w:pPr>
    </w:p>
    <w:p w14:paraId="2537E0A1" w14:textId="77777777" w:rsidR="00BD1888" w:rsidRPr="00D93955" w:rsidRDefault="00BD1888" w:rsidP="00BD1888">
      <w:pPr>
        <w:pStyle w:val="Texte"/>
        <w:rPr>
          <w:rFonts w:asciiTheme="minorHAnsi" w:eastAsia="Times" w:hAnsiTheme="minorHAnsi" w:cstheme="minorHAnsi"/>
          <w:sz w:val="20"/>
        </w:rPr>
      </w:pPr>
    </w:p>
    <w:p w14:paraId="61FF7FDD" w14:textId="77777777" w:rsidR="00BD1888" w:rsidRDefault="00BD1888">
      <w:pPr>
        <w:spacing w:after="160" w:line="259" w:lineRule="auto"/>
        <w:rPr>
          <w:rFonts w:ascii="Calibri" w:hAnsi="Calibri" w:cs="Calibri"/>
          <w:b/>
          <w:color w:val="2E74B5" w:themeColor="accent5" w:themeShade="BF"/>
          <w:szCs w:val="28"/>
        </w:rPr>
      </w:pPr>
      <w:bookmarkStart w:id="15" w:name="_Toc220578072"/>
      <w:r>
        <w:rPr>
          <w:caps/>
        </w:rPr>
        <w:br w:type="page"/>
      </w:r>
    </w:p>
    <w:p w14:paraId="3DE1EEA2" w14:textId="7E5A1C60" w:rsidR="00B46CFC" w:rsidRDefault="00B46CFC" w:rsidP="00B46CFC">
      <w:pPr>
        <w:pStyle w:val="AMFTitre1erniveaubleu"/>
      </w:pPr>
      <w:r w:rsidRPr="00B46CFC">
        <w:rPr>
          <w:caps w:val="0"/>
        </w:rPr>
        <w:lastRenderedPageBreak/>
        <w:t>PRESENTATION DE L’OUTIL EXTRANET MIS EN PLACE POUR REALISER LES PRESTATIONS</w:t>
      </w:r>
      <w:bookmarkEnd w:id="15"/>
    </w:p>
    <w:p w14:paraId="7333A3D2" w14:textId="76ED0C17" w:rsidR="00B46CFC" w:rsidRPr="00BD1888" w:rsidRDefault="00E03AFF" w:rsidP="00B46CFC">
      <w:pPr>
        <w:pStyle w:val="Texte"/>
        <w:numPr>
          <w:ilvl w:val="0"/>
          <w:numId w:val="31"/>
        </w:numPr>
        <w:rPr>
          <w:rFonts w:asciiTheme="minorHAnsi" w:eastAsia="Times" w:hAnsiTheme="minorHAnsi" w:cstheme="minorHAnsi"/>
          <w:i/>
          <w:iCs/>
          <w:sz w:val="16"/>
          <w:szCs w:val="16"/>
          <w:highlight w:val="yellow"/>
        </w:rPr>
      </w:pPr>
      <w:r w:rsidRPr="00BD1888">
        <w:rPr>
          <w:rFonts w:asciiTheme="minorHAnsi" w:eastAsia="Times" w:hAnsiTheme="minorHAnsi" w:cstheme="minorHAnsi"/>
          <w:i/>
          <w:iCs/>
          <w:sz w:val="16"/>
          <w:szCs w:val="16"/>
          <w:highlight w:val="yellow"/>
        </w:rPr>
        <w:t>L</w:t>
      </w:r>
      <w:r w:rsidR="00B46CFC" w:rsidRPr="00BD1888">
        <w:rPr>
          <w:rFonts w:asciiTheme="minorHAnsi" w:eastAsia="Times" w:hAnsiTheme="minorHAnsi" w:cstheme="minorHAnsi"/>
          <w:i/>
          <w:iCs/>
          <w:sz w:val="16"/>
          <w:szCs w:val="16"/>
          <w:highlight w:val="yellow"/>
        </w:rPr>
        <w:t>e descriptif de l’extranet mis à disposition pour le panorama de presse avec copies d’écran ou lien vers un extranet de démonstration</w:t>
      </w:r>
    </w:p>
    <w:p w14:paraId="1F20A321" w14:textId="36FC55F5" w:rsidR="00B46CFC" w:rsidRPr="00BD1888" w:rsidRDefault="00E03AFF" w:rsidP="00B46CFC">
      <w:pPr>
        <w:pStyle w:val="Texte"/>
        <w:numPr>
          <w:ilvl w:val="0"/>
          <w:numId w:val="31"/>
        </w:numPr>
        <w:rPr>
          <w:rFonts w:asciiTheme="minorHAnsi" w:eastAsia="Times" w:hAnsiTheme="minorHAnsi" w:cstheme="minorHAnsi"/>
          <w:i/>
          <w:iCs/>
          <w:sz w:val="16"/>
          <w:szCs w:val="16"/>
          <w:highlight w:val="yellow"/>
        </w:rPr>
      </w:pPr>
      <w:r w:rsidRPr="00BD1888">
        <w:rPr>
          <w:rFonts w:asciiTheme="minorHAnsi" w:eastAsia="Times" w:hAnsiTheme="minorHAnsi" w:cstheme="minorHAnsi"/>
          <w:i/>
          <w:iCs/>
          <w:sz w:val="16"/>
          <w:szCs w:val="16"/>
          <w:highlight w:val="yellow"/>
        </w:rPr>
        <w:t>L</w:t>
      </w:r>
      <w:r w:rsidR="00B46CFC" w:rsidRPr="00BD1888">
        <w:rPr>
          <w:rFonts w:asciiTheme="minorHAnsi" w:eastAsia="Times" w:hAnsiTheme="minorHAnsi" w:cstheme="minorHAnsi"/>
          <w:i/>
          <w:iCs/>
          <w:sz w:val="16"/>
          <w:szCs w:val="16"/>
          <w:highlight w:val="yellow"/>
        </w:rPr>
        <w:t>e descriptif de l’assistance technique mise en place permettant de garantir l’accès permanent au service</w:t>
      </w:r>
    </w:p>
    <w:p w14:paraId="39B3DC96" w14:textId="35E7A5C0" w:rsidR="00B46CFC" w:rsidRPr="00BD1888" w:rsidRDefault="00E03AFF" w:rsidP="00B46CFC">
      <w:pPr>
        <w:pStyle w:val="Texte"/>
        <w:numPr>
          <w:ilvl w:val="0"/>
          <w:numId w:val="31"/>
        </w:numPr>
        <w:rPr>
          <w:rFonts w:asciiTheme="minorHAnsi" w:eastAsia="Times" w:hAnsiTheme="minorHAnsi" w:cstheme="minorHAnsi"/>
          <w:i/>
          <w:iCs/>
          <w:sz w:val="16"/>
          <w:szCs w:val="16"/>
          <w:highlight w:val="yellow"/>
        </w:rPr>
      </w:pPr>
      <w:r w:rsidRPr="00BD1888">
        <w:rPr>
          <w:rFonts w:asciiTheme="minorHAnsi" w:eastAsia="Times" w:hAnsiTheme="minorHAnsi" w:cstheme="minorHAnsi"/>
          <w:i/>
          <w:iCs/>
          <w:sz w:val="16"/>
          <w:szCs w:val="16"/>
          <w:highlight w:val="yellow"/>
        </w:rPr>
        <w:t>L</w:t>
      </w:r>
      <w:r w:rsidR="00B46CFC" w:rsidRPr="00BD1888">
        <w:rPr>
          <w:rFonts w:asciiTheme="minorHAnsi" w:eastAsia="Times" w:hAnsiTheme="minorHAnsi" w:cstheme="minorHAnsi"/>
          <w:i/>
          <w:iCs/>
          <w:sz w:val="16"/>
          <w:szCs w:val="16"/>
          <w:highlight w:val="yellow"/>
        </w:rPr>
        <w:t>e descriptif de la formation proposée (contenu et modalités d’administration) aux utilisateurs</w:t>
      </w:r>
    </w:p>
    <w:p w14:paraId="02D23C57" w14:textId="7FE110DC" w:rsidR="00B46CFC" w:rsidRPr="00B46CFC" w:rsidRDefault="00B46CFC" w:rsidP="00B46CFC">
      <w:pPr>
        <w:spacing w:after="240"/>
        <w:jc w:val="both"/>
        <w:rPr>
          <w:rFonts w:asciiTheme="minorHAnsi" w:hAnsiTheme="minorHAnsi" w:cstheme="minorHAnsi"/>
          <w:sz w:val="20"/>
          <w:szCs w:val="20"/>
        </w:rPr>
      </w:pPr>
    </w:p>
    <w:p w14:paraId="2633AFC6" w14:textId="77777777" w:rsidR="00BD1888" w:rsidRDefault="00BD1888">
      <w:pPr>
        <w:spacing w:after="160" w:line="259" w:lineRule="auto"/>
        <w:rPr>
          <w:rFonts w:ascii="Calibri" w:hAnsi="Calibri" w:cs="Calibri"/>
          <w:b/>
          <w:color w:val="2E74B5" w:themeColor="accent5" w:themeShade="BF"/>
          <w:szCs w:val="28"/>
        </w:rPr>
      </w:pPr>
      <w:bookmarkStart w:id="16" w:name="_Toc220578073"/>
      <w:r>
        <w:rPr>
          <w:caps/>
        </w:rPr>
        <w:br w:type="page"/>
      </w:r>
    </w:p>
    <w:p w14:paraId="7850B5D7" w14:textId="21D93E31" w:rsidR="00B46CFC" w:rsidRDefault="00B46CFC" w:rsidP="00B46CFC">
      <w:pPr>
        <w:pStyle w:val="AMFTitre1erniveaubleu"/>
      </w:pPr>
      <w:r w:rsidRPr="00B46CFC">
        <w:rPr>
          <w:caps w:val="0"/>
        </w:rPr>
        <w:lastRenderedPageBreak/>
        <w:t>QUALITE ET PERTINENCE DE L’EXPERTISE DEMONTREE DES PROFILS PROPOSES A LA REALISATION DES PRESTATIONS</w:t>
      </w:r>
      <w:bookmarkEnd w:id="11"/>
      <w:bookmarkEnd w:id="12"/>
      <w:bookmarkEnd w:id="16"/>
    </w:p>
    <w:p w14:paraId="36333A71" w14:textId="5CE31258" w:rsidR="00B46CFC" w:rsidRPr="00BD1888" w:rsidRDefault="00E03AFF" w:rsidP="00B46CFC">
      <w:pPr>
        <w:pStyle w:val="Texte"/>
        <w:numPr>
          <w:ilvl w:val="0"/>
          <w:numId w:val="31"/>
        </w:numPr>
        <w:rPr>
          <w:rFonts w:asciiTheme="minorHAnsi" w:eastAsia="Times" w:hAnsiTheme="minorHAnsi" w:cstheme="minorHAnsi"/>
          <w:i/>
          <w:iCs/>
          <w:sz w:val="16"/>
          <w:szCs w:val="16"/>
          <w:highlight w:val="yellow"/>
        </w:rPr>
      </w:pPr>
      <w:r w:rsidRPr="00BD1888">
        <w:rPr>
          <w:rFonts w:asciiTheme="minorHAnsi" w:eastAsia="Times" w:hAnsiTheme="minorHAnsi" w:cstheme="minorHAnsi"/>
          <w:i/>
          <w:iCs/>
          <w:sz w:val="16"/>
          <w:szCs w:val="16"/>
          <w:highlight w:val="yellow"/>
        </w:rPr>
        <w:t>L</w:t>
      </w:r>
      <w:r w:rsidR="00B46CFC" w:rsidRPr="00BD1888">
        <w:rPr>
          <w:rFonts w:asciiTheme="minorHAnsi" w:eastAsia="Times" w:hAnsiTheme="minorHAnsi" w:cstheme="minorHAnsi"/>
          <w:i/>
          <w:iCs/>
          <w:sz w:val="16"/>
          <w:szCs w:val="16"/>
          <w:highlight w:val="yellow"/>
        </w:rPr>
        <w:t>e descriptif détaillé des compétences de l’équipe proposée, qui sera affectée à la réalisation des prestations du présent accord-cadre</w:t>
      </w:r>
    </w:p>
    <w:p w14:paraId="34DBA4C6" w14:textId="5375C7C1" w:rsidR="003D2505" w:rsidRPr="00BD1888" w:rsidRDefault="00E03AFF" w:rsidP="00B46CFC">
      <w:pPr>
        <w:pStyle w:val="Texte"/>
        <w:numPr>
          <w:ilvl w:val="0"/>
          <w:numId w:val="31"/>
        </w:numPr>
        <w:rPr>
          <w:rFonts w:asciiTheme="minorHAnsi" w:eastAsia="Times" w:hAnsiTheme="minorHAnsi" w:cstheme="minorHAnsi"/>
          <w:i/>
          <w:iCs/>
          <w:sz w:val="16"/>
          <w:szCs w:val="16"/>
          <w:highlight w:val="yellow"/>
        </w:rPr>
      </w:pPr>
      <w:r w:rsidRPr="00BD1888">
        <w:rPr>
          <w:rFonts w:asciiTheme="minorHAnsi" w:eastAsia="Times" w:hAnsiTheme="minorHAnsi" w:cstheme="minorHAnsi"/>
          <w:i/>
          <w:iCs/>
          <w:sz w:val="16"/>
          <w:szCs w:val="16"/>
          <w:highlight w:val="yellow"/>
        </w:rPr>
        <w:t>L</w:t>
      </w:r>
      <w:r w:rsidR="003D2505" w:rsidRPr="00BD1888">
        <w:rPr>
          <w:rFonts w:asciiTheme="minorHAnsi" w:eastAsia="Times" w:hAnsiTheme="minorHAnsi" w:cstheme="minorHAnsi"/>
          <w:i/>
          <w:iCs/>
          <w:sz w:val="16"/>
          <w:szCs w:val="16"/>
          <w:highlight w:val="yellow"/>
        </w:rPr>
        <w:t>es CV des profils proposés</w:t>
      </w:r>
      <w:r w:rsidRPr="00BD1888">
        <w:rPr>
          <w:rFonts w:asciiTheme="minorHAnsi" w:eastAsia="Times" w:hAnsiTheme="minorHAnsi" w:cstheme="minorHAnsi"/>
          <w:i/>
          <w:iCs/>
          <w:sz w:val="16"/>
          <w:szCs w:val="16"/>
          <w:highlight w:val="yellow"/>
        </w:rPr>
        <w:t xml:space="preserve"> seront joints</w:t>
      </w:r>
    </w:p>
    <w:p w14:paraId="0E2C1ED5" w14:textId="687D28B4" w:rsidR="003D2505" w:rsidRPr="00BD1888" w:rsidRDefault="003D2505" w:rsidP="00B46CFC">
      <w:pPr>
        <w:pStyle w:val="Paragraphedeliste"/>
        <w:numPr>
          <w:ilvl w:val="0"/>
          <w:numId w:val="31"/>
        </w:numPr>
        <w:rPr>
          <w:rFonts w:asciiTheme="minorHAnsi" w:eastAsia="Times" w:hAnsiTheme="minorHAnsi" w:cstheme="minorHAnsi"/>
          <w:i/>
          <w:iCs/>
          <w:sz w:val="16"/>
          <w:szCs w:val="20"/>
        </w:rPr>
      </w:pPr>
      <w:bookmarkStart w:id="17" w:name="_Hlk220579676"/>
      <w:r w:rsidRPr="00BD1888">
        <w:rPr>
          <w:rFonts w:asciiTheme="minorHAnsi" w:eastAsia="Times" w:hAnsiTheme="minorHAnsi" w:cstheme="minorHAnsi"/>
          <w:i/>
          <w:iCs/>
          <w:sz w:val="16"/>
          <w:szCs w:val="20"/>
          <w:highlight w:val="yellow"/>
        </w:rPr>
        <w:t xml:space="preserve">Procédure de remplacement </w:t>
      </w:r>
      <w:r w:rsidR="00C50409" w:rsidRPr="00BD1888">
        <w:rPr>
          <w:rFonts w:asciiTheme="minorHAnsi" w:eastAsia="Times" w:hAnsiTheme="minorHAnsi" w:cstheme="minorHAnsi"/>
          <w:i/>
          <w:iCs/>
          <w:sz w:val="16"/>
          <w:szCs w:val="20"/>
          <w:highlight w:val="yellow"/>
        </w:rPr>
        <w:t>d’un intervenant et obligation de continuité des prestations</w:t>
      </w:r>
      <w:r w:rsidR="00EF3C87" w:rsidRPr="00BD1888">
        <w:rPr>
          <w:rFonts w:asciiTheme="minorHAnsi" w:eastAsia="Times" w:hAnsiTheme="minorHAnsi" w:cstheme="minorHAnsi"/>
          <w:i/>
          <w:iCs/>
          <w:sz w:val="16"/>
          <w:szCs w:val="20"/>
        </w:rPr>
        <w:t xml:space="preserve"> </w:t>
      </w:r>
      <w:r w:rsidRPr="00BD1888">
        <w:rPr>
          <w:rFonts w:asciiTheme="minorHAnsi" w:eastAsia="Times" w:hAnsiTheme="minorHAnsi" w:cstheme="minorHAnsi"/>
          <w:i/>
          <w:iCs/>
          <w:sz w:val="16"/>
          <w:szCs w:val="20"/>
        </w:rPr>
        <w:t> </w:t>
      </w:r>
    </w:p>
    <w:bookmarkEnd w:id="17"/>
    <w:p w14:paraId="36C5E57A" w14:textId="3651FC4F" w:rsidR="002C5C2A" w:rsidRDefault="002C5C2A" w:rsidP="002C5C2A">
      <w:pPr>
        <w:rPr>
          <w:rFonts w:asciiTheme="minorHAnsi" w:eastAsia="Times" w:hAnsiTheme="minorHAnsi" w:cstheme="minorHAnsi"/>
          <w:sz w:val="20"/>
        </w:rPr>
      </w:pPr>
    </w:p>
    <w:p w14:paraId="0B4B4DB3" w14:textId="62F07E4D" w:rsidR="003D2505" w:rsidRDefault="003D2505" w:rsidP="003D2505">
      <w:pPr>
        <w:pStyle w:val="Texte"/>
        <w:rPr>
          <w:rFonts w:asciiTheme="minorHAnsi" w:eastAsia="Times" w:hAnsiTheme="minorHAnsi" w:cstheme="minorHAnsi"/>
          <w:sz w:val="20"/>
        </w:rPr>
      </w:pPr>
    </w:p>
    <w:p w14:paraId="7F7E621E" w14:textId="77777777" w:rsidR="00BD1888" w:rsidRDefault="00BD1888">
      <w:pPr>
        <w:spacing w:after="160" w:line="259" w:lineRule="auto"/>
        <w:rPr>
          <w:rFonts w:ascii="Calibri" w:hAnsi="Calibri" w:cs="Calibri"/>
          <w:b/>
          <w:color w:val="2E74B5" w:themeColor="accent5" w:themeShade="BF"/>
          <w:szCs w:val="28"/>
        </w:rPr>
      </w:pPr>
      <w:bookmarkStart w:id="18" w:name="_Toc220578074"/>
      <w:r>
        <w:rPr>
          <w:caps/>
        </w:rPr>
        <w:br w:type="page"/>
      </w:r>
    </w:p>
    <w:p w14:paraId="3F2A4B9B" w14:textId="27EB0DD5" w:rsidR="003D2505" w:rsidRDefault="003D2505" w:rsidP="003D2505">
      <w:pPr>
        <w:pStyle w:val="AMFTitre1erniveaubleu"/>
        <w:rPr>
          <w:caps w:val="0"/>
        </w:rPr>
      </w:pPr>
      <w:r w:rsidRPr="003D2505">
        <w:rPr>
          <w:caps w:val="0"/>
        </w:rPr>
        <w:lastRenderedPageBreak/>
        <w:t>ENGAGEMENT RSE</w:t>
      </w:r>
      <w:bookmarkEnd w:id="18"/>
    </w:p>
    <w:p w14:paraId="39C6005C" w14:textId="28964A60" w:rsidR="003D2505" w:rsidRPr="00BD1888" w:rsidRDefault="003D2505" w:rsidP="003D2505">
      <w:pPr>
        <w:pStyle w:val="AMF-Text"/>
        <w:rPr>
          <w:i/>
          <w:iCs/>
          <w:sz w:val="16"/>
          <w:szCs w:val="16"/>
        </w:rPr>
      </w:pPr>
      <w:bookmarkStart w:id="19" w:name="_Hlk220579631"/>
      <w:r w:rsidRPr="00BD1888">
        <w:rPr>
          <w:i/>
          <w:iCs/>
          <w:sz w:val="16"/>
          <w:szCs w:val="16"/>
          <w:highlight w:val="yellow"/>
        </w:rPr>
        <w:t>Le candidat d</w:t>
      </w:r>
      <w:r w:rsidR="00BF1EA5" w:rsidRPr="00BD1888">
        <w:rPr>
          <w:i/>
          <w:iCs/>
          <w:sz w:val="16"/>
          <w:szCs w:val="16"/>
          <w:highlight w:val="yellow"/>
        </w:rPr>
        <w:t>é</w:t>
      </w:r>
      <w:r w:rsidRPr="00BD1888">
        <w:rPr>
          <w:i/>
          <w:iCs/>
          <w:sz w:val="16"/>
          <w:szCs w:val="16"/>
          <w:highlight w:val="yellow"/>
        </w:rPr>
        <w:t xml:space="preserve">crit </w:t>
      </w:r>
      <w:r w:rsidR="00C50409" w:rsidRPr="00BD1888">
        <w:rPr>
          <w:i/>
          <w:iCs/>
          <w:sz w:val="16"/>
          <w:szCs w:val="16"/>
          <w:highlight w:val="yellow"/>
        </w:rPr>
        <w:t xml:space="preserve">ses engagements en matière de développement durable et de réduction des émissions de gaz à effet de serre </w:t>
      </w:r>
      <w:r w:rsidR="00BF1EA5" w:rsidRPr="00BD1888">
        <w:rPr>
          <w:i/>
          <w:iCs/>
          <w:sz w:val="16"/>
          <w:szCs w:val="16"/>
          <w:highlight w:val="yellow"/>
        </w:rPr>
        <w:t>dans le cadre de l’exécution du marché.</w:t>
      </w:r>
      <w:r w:rsidR="00BF1EA5" w:rsidRPr="00BD1888">
        <w:rPr>
          <w:i/>
          <w:iCs/>
          <w:sz w:val="16"/>
          <w:szCs w:val="16"/>
        </w:rPr>
        <w:t xml:space="preserve"> </w:t>
      </w:r>
    </w:p>
    <w:bookmarkEnd w:id="19"/>
    <w:p w14:paraId="729A10F1" w14:textId="77777777" w:rsidR="003D2505" w:rsidRDefault="003D2505" w:rsidP="003D2505">
      <w:pPr>
        <w:pStyle w:val="AMF-Text"/>
      </w:pPr>
    </w:p>
    <w:sectPr w:rsidR="003D250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629B8" w14:textId="77777777" w:rsidR="003D5FFE" w:rsidRDefault="003D5FFE" w:rsidP="003D5FFE">
      <w:r>
        <w:separator/>
      </w:r>
    </w:p>
  </w:endnote>
  <w:endnote w:type="continuationSeparator" w:id="0">
    <w:p w14:paraId="1B9880B4" w14:textId="77777777" w:rsidR="003D5FFE" w:rsidRDefault="003D5FFE" w:rsidP="003D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rianne">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6"/>
        <w:szCs w:val="16"/>
      </w:rPr>
      <w:id w:val="359704052"/>
      <w:docPartObj>
        <w:docPartGallery w:val="Page Numbers (Bottom of Page)"/>
        <w:docPartUnique/>
      </w:docPartObj>
    </w:sdtPr>
    <w:sdtEndPr/>
    <w:sdtContent>
      <w:p w14:paraId="1BB328C6" w14:textId="22FACDDB" w:rsidR="003D5FFE" w:rsidRPr="003A2161" w:rsidRDefault="003D5FFE">
        <w:pPr>
          <w:pStyle w:val="Pieddepage"/>
          <w:jc w:val="right"/>
          <w:rPr>
            <w:rFonts w:asciiTheme="minorHAnsi" w:hAnsiTheme="minorHAnsi" w:cstheme="minorHAnsi"/>
            <w:sz w:val="16"/>
            <w:szCs w:val="16"/>
          </w:rPr>
        </w:pPr>
        <w:r w:rsidRPr="003D5FFE">
          <w:rPr>
            <w:rFonts w:asciiTheme="minorHAnsi" w:hAnsiTheme="minorHAnsi" w:cstheme="minorHAnsi"/>
            <w:sz w:val="16"/>
            <w:szCs w:val="16"/>
          </w:rPr>
          <w:fldChar w:fldCharType="begin"/>
        </w:r>
        <w:r w:rsidRPr="003A2161">
          <w:rPr>
            <w:rFonts w:asciiTheme="minorHAnsi" w:hAnsiTheme="minorHAnsi" w:cstheme="minorHAnsi"/>
            <w:sz w:val="16"/>
            <w:szCs w:val="16"/>
          </w:rPr>
          <w:instrText>PAGE   \* MERGEFORMAT</w:instrText>
        </w:r>
        <w:r w:rsidRPr="003D5FFE">
          <w:rPr>
            <w:rFonts w:asciiTheme="minorHAnsi" w:hAnsiTheme="minorHAnsi" w:cstheme="minorHAnsi"/>
            <w:sz w:val="16"/>
            <w:szCs w:val="16"/>
          </w:rPr>
          <w:fldChar w:fldCharType="separate"/>
        </w:r>
        <w:r w:rsidRPr="003A2161">
          <w:rPr>
            <w:rFonts w:asciiTheme="minorHAnsi" w:hAnsiTheme="minorHAnsi" w:cstheme="minorHAnsi"/>
            <w:sz w:val="16"/>
            <w:szCs w:val="16"/>
          </w:rPr>
          <w:t>2</w:t>
        </w:r>
        <w:r w:rsidRPr="003D5FFE">
          <w:rPr>
            <w:rFonts w:asciiTheme="minorHAnsi" w:hAnsiTheme="minorHAnsi" w:cstheme="minorHAnsi"/>
            <w:sz w:val="16"/>
            <w:szCs w:val="16"/>
          </w:rPr>
          <w:fldChar w:fldCharType="end"/>
        </w:r>
      </w:p>
    </w:sdtContent>
  </w:sdt>
  <w:p w14:paraId="601AD577" w14:textId="5C39109F" w:rsidR="00B05FCD" w:rsidRPr="00D55DE1" w:rsidRDefault="00B05FCD" w:rsidP="00B05FCD">
    <w:pPr>
      <w:pStyle w:val="AMFMOISANNEEBLEU"/>
      <w:rPr>
        <w:b w:val="0"/>
        <w:bCs/>
        <w:color w:val="auto"/>
        <w:sz w:val="16"/>
        <w:szCs w:val="16"/>
      </w:rPr>
    </w:pPr>
    <w:r>
      <w:rPr>
        <w:b w:val="0"/>
        <w:bCs/>
        <w:color w:val="auto"/>
        <w:sz w:val="16"/>
        <w:szCs w:val="16"/>
      </w:rPr>
      <w:t xml:space="preserve">CMT </w:t>
    </w:r>
    <w:r w:rsidRPr="00D55DE1">
      <w:rPr>
        <w:b w:val="0"/>
        <w:bCs/>
        <w:color w:val="auto"/>
        <w:sz w:val="16"/>
        <w:szCs w:val="16"/>
      </w:rPr>
      <w:t>LOT n°1 PANORAMA DE PRESSE-VEILLE MEDIA</w:t>
    </w:r>
  </w:p>
  <w:p w14:paraId="007C13F8" w14:textId="77777777" w:rsidR="00B05FCD" w:rsidRPr="00D55DE1" w:rsidRDefault="00B05FCD" w:rsidP="00B05FCD">
    <w:pPr>
      <w:pStyle w:val="AMFMOISANNEEBLEU"/>
      <w:rPr>
        <w:sz w:val="16"/>
        <w:szCs w:val="16"/>
      </w:rPr>
    </w:pPr>
    <w:r w:rsidRPr="00D55DE1">
      <w:rPr>
        <w:b w:val="0"/>
        <w:bCs/>
        <w:color w:val="auto"/>
        <w:sz w:val="16"/>
        <w:szCs w:val="16"/>
      </w:rPr>
      <w:t>ACCORD-CADRE  2025_054 PANORAMA DE PRESSE-VEILLE MEDIA ET ANALYSE DES RETOMBEES MEDIAS ET RESEAUX SOCIAUX</w:t>
    </w:r>
  </w:p>
  <w:p w14:paraId="3DD61A8C" w14:textId="3316CD7D" w:rsidR="003D5FFE" w:rsidRPr="00B05FCD" w:rsidRDefault="003D5FFE">
    <w:pPr>
      <w:pStyle w:val="Pieddepage"/>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A8472" w14:textId="77777777" w:rsidR="003D5FFE" w:rsidRDefault="003D5FFE" w:rsidP="003D5FFE">
      <w:r>
        <w:separator/>
      </w:r>
    </w:p>
  </w:footnote>
  <w:footnote w:type="continuationSeparator" w:id="0">
    <w:p w14:paraId="2D97D0DC" w14:textId="77777777" w:rsidR="003D5FFE" w:rsidRDefault="003D5FFE" w:rsidP="003D5F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37BF"/>
    <w:multiLevelType w:val="multilevel"/>
    <w:tmpl w:val="A18E6884"/>
    <w:lvl w:ilvl="0">
      <w:start w:val="1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421A30"/>
    <w:multiLevelType w:val="multilevel"/>
    <w:tmpl w:val="F664F37C"/>
    <w:lvl w:ilvl="0">
      <w:start w:val="1"/>
      <w:numFmt w:val="decimal"/>
      <w:pStyle w:val="AMFTitre1erniveaubleu"/>
      <w:lvlText w:val="%1."/>
      <w:lvlJc w:val="left"/>
      <w:pPr>
        <w:ind w:left="502" w:hanging="360"/>
      </w:pPr>
    </w:lvl>
    <w:lvl w:ilvl="1">
      <w:start w:val="1"/>
      <w:numFmt w:val="decimal"/>
      <w:lvlText w:val="%1.%2."/>
      <w:lvlJc w:val="left"/>
      <w:pPr>
        <w:ind w:left="858"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FE488D"/>
    <w:multiLevelType w:val="hybridMultilevel"/>
    <w:tmpl w:val="015CA6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107093"/>
    <w:multiLevelType w:val="hybridMultilevel"/>
    <w:tmpl w:val="2E5CF9DA"/>
    <w:lvl w:ilvl="0" w:tplc="185E4CBA">
      <w:start w:val="1"/>
      <w:numFmt w:val="bullet"/>
      <w:lvlText w:val=""/>
      <w:lvlJc w:val="left"/>
      <w:pPr>
        <w:ind w:left="720" w:hanging="360"/>
      </w:pPr>
      <w:rPr>
        <w:rFonts w:ascii="Wingdings" w:hAnsi="Wingdings" w:hint="default"/>
        <w:b w:val="0"/>
        <w:i w:val="0"/>
        <w:color w:val="0070C0"/>
        <w:w w:val="10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3E419C"/>
    <w:multiLevelType w:val="multilevel"/>
    <w:tmpl w:val="8A02F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FB7D06"/>
    <w:multiLevelType w:val="hybridMultilevel"/>
    <w:tmpl w:val="2698234E"/>
    <w:lvl w:ilvl="0" w:tplc="185E4CBA">
      <w:start w:val="1"/>
      <w:numFmt w:val="bullet"/>
      <w:lvlText w:val=""/>
      <w:lvlJc w:val="left"/>
      <w:pPr>
        <w:ind w:left="720" w:hanging="360"/>
      </w:pPr>
      <w:rPr>
        <w:rFonts w:ascii="Wingdings" w:hAnsi="Wingdings" w:hint="default"/>
        <w:b w:val="0"/>
        <w:i w:val="0"/>
        <w:color w:val="0070C0"/>
        <w:w w:val="10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7350CB"/>
    <w:multiLevelType w:val="multilevel"/>
    <w:tmpl w:val="93C42F8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7" w15:restartNumberingAfterBreak="0">
    <w:nsid w:val="34EF7C2E"/>
    <w:multiLevelType w:val="hybridMultilevel"/>
    <w:tmpl w:val="AAD8B1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6E0DEC"/>
    <w:multiLevelType w:val="multilevel"/>
    <w:tmpl w:val="9E140D86"/>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4C272DB8"/>
    <w:multiLevelType w:val="hybridMultilevel"/>
    <w:tmpl w:val="21BA4CBE"/>
    <w:lvl w:ilvl="0" w:tplc="FFFFFFFF">
      <w:start w:val="1"/>
      <w:numFmt w:val="bullet"/>
      <w:lvlText w:val="-"/>
      <w:lvlJc w:val="left"/>
      <w:pPr>
        <w:tabs>
          <w:tab w:val="num" w:pos="1004"/>
        </w:tabs>
        <w:ind w:left="1004" w:hanging="360"/>
      </w:pPr>
      <w:rPr>
        <w:rFonts w:ascii="Arial" w:hAnsi="Arial" w:hint="default"/>
      </w:rPr>
    </w:lvl>
    <w:lvl w:ilvl="1" w:tplc="040C0003">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51695C9A"/>
    <w:multiLevelType w:val="hybridMultilevel"/>
    <w:tmpl w:val="1714BDB2"/>
    <w:lvl w:ilvl="0" w:tplc="9E66275A">
      <w:start w:val="1"/>
      <w:numFmt w:val="lowerLetter"/>
      <w:lvlText w:val="%1."/>
      <w:lvlJc w:val="left"/>
      <w:pPr>
        <w:ind w:left="1068" w:hanging="708"/>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2652EA8"/>
    <w:multiLevelType w:val="multilevel"/>
    <w:tmpl w:val="2A78837C"/>
    <w:lvl w:ilvl="0">
      <w:start w:val="12"/>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5CF73CC6"/>
    <w:multiLevelType w:val="hybridMultilevel"/>
    <w:tmpl w:val="864C7D90"/>
    <w:lvl w:ilvl="0" w:tplc="185E4CBA">
      <w:start w:val="1"/>
      <w:numFmt w:val="bullet"/>
      <w:lvlText w:val=""/>
      <w:lvlJc w:val="left"/>
      <w:pPr>
        <w:ind w:left="720" w:hanging="360"/>
      </w:pPr>
      <w:rPr>
        <w:rFonts w:ascii="Wingdings" w:hAnsi="Wingdings" w:hint="default"/>
        <w:b w:val="0"/>
        <w:i w:val="0"/>
        <w:color w:val="0070C0"/>
        <w:w w:val="100"/>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49026C"/>
    <w:multiLevelType w:val="hybridMultilevel"/>
    <w:tmpl w:val="1BE698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CD0853"/>
    <w:multiLevelType w:val="hybridMultilevel"/>
    <w:tmpl w:val="A1DE4C2A"/>
    <w:lvl w:ilvl="0" w:tplc="61D23D5A">
      <w:start w:val="1"/>
      <w:numFmt w:val="bullet"/>
      <w:pStyle w:val="AMFPucecarrviolet"/>
      <w:lvlText w:val=""/>
      <w:lvlJc w:val="left"/>
      <w:pPr>
        <w:ind w:left="1080" w:hanging="360"/>
      </w:pPr>
      <w:rPr>
        <w:rFonts w:ascii="Wingdings" w:hAnsi="Wingdings" w:hint="default"/>
        <w:color w:val="2F5496"/>
        <w:w w:val="100"/>
        <w:sz w:val="2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6CBC410C"/>
    <w:multiLevelType w:val="hybridMultilevel"/>
    <w:tmpl w:val="C5946246"/>
    <w:lvl w:ilvl="0" w:tplc="7366770E">
      <w:start w:val="1"/>
      <w:numFmt w:val="bullet"/>
      <w:pStyle w:val="Puce1"/>
      <w:lvlText w:val="o"/>
      <w:lvlJc w:val="left"/>
      <w:pPr>
        <w:ind w:left="720" w:hanging="360"/>
      </w:pPr>
      <w:rPr>
        <w:rFonts w:ascii="Courier New" w:hAnsi="Courier New" w:hint="default"/>
        <w:b w:val="0"/>
        <w:i w:val="0"/>
        <w:color w:val="0070C0"/>
        <w:w w:val="100"/>
        <w:sz w:val="20"/>
      </w:rPr>
    </w:lvl>
    <w:lvl w:ilvl="1" w:tplc="8B7C74DC">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6FE3E9E"/>
    <w:multiLevelType w:val="multilevel"/>
    <w:tmpl w:val="076E86E6"/>
    <w:lvl w:ilvl="0">
      <w:start w:val="10"/>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7C6C20CB"/>
    <w:multiLevelType w:val="hybridMultilevel"/>
    <w:tmpl w:val="9C84E998"/>
    <w:lvl w:ilvl="0" w:tplc="64F0C924">
      <w:start w:val="1"/>
      <w:numFmt w:val="bullet"/>
      <w:lvlText w:val="o"/>
      <w:lvlJc w:val="left"/>
      <w:pPr>
        <w:ind w:left="720" w:hanging="360"/>
      </w:pPr>
      <w:rPr>
        <w:rFonts w:ascii="Courier New" w:hAnsi="Courier New" w:hint="default"/>
        <w:b w:val="0"/>
        <w:i w:val="0"/>
        <w:color w:val="0070C0"/>
        <w:w w:val="10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8"/>
  </w:num>
  <w:num w:numId="4">
    <w:abstractNumId w:val="13"/>
  </w:num>
  <w:num w:numId="5">
    <w:abstractNumId w:val="6"/>
  </w:num>
  <w:num w:numId="6">
    <w:abstractNumId w:val="12"/>
  </w:num>
  <w:num w:numId="7">
    <w:abstractNumId w:val="10"/>
  </w:num>
  <w:num w:numId="8">
    <w:abstractNumId w:val="5"/>
  </w:num>
  <w:num w:numId="9">
    <w:abstractNumId w:val="3"/>
  </w:num>
  <w:num w:numId="10">
    <w:abstractNumId w:val="15"/>
  </w:num>
  <w:num w:numId="11">
    <w:abstractNumId w:val="17"/>
  </w:num>
  <w:num w:numId="12">
    <w:abstractNumId w:val="7"/>
  </w:num>
  <w:num w:numId="13">
    <w:abstractNumId w:val="16"/>
  </w:num>
  <w:num w:numId="14">
    <w:abstractNumId w:val="2"/>
  </w:num>
  <w:num w:numId="15">
    <w:abstractNumId w:val="0"/>
  </w:num>
  <w:num w:numId="16">
    <w:abstractNumId w:val="1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9"/>
  </w:num>
  <w:num w:numId="32">
    <w:abstractNumId w:val="4"/>
  </w:num>
  <w:num w:numId="33">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84B"/>
    <w:rsid w:val="000303A0"/>
    <w:rsid w:val="000773C1"/>
    <w:rsid w:val="00137D03"/>
    <w:rsid w:val="001A584B"/>
    <w:rsid w:val="002A56D2"/>
    <w:rsid w:val="002C12E7"/>
    <w:rsid w:val="002C5C2A"/>
    <w:rsid w:val="003A2161"/>
    <w:rsid w:val="003B1A6D"/>
    <w:rsid w:val="003C54FC"/>
    <w:rsid w:val="003D2505"/>
    <w:rsid w:val="003D5FFE"/>
    <w:rsid w:val="00446A29"/>
    <w:rsid w:val="004934C3"/>
    <w:rsid w:val="004A01B5"/>
    <w:rsid w:val="004D28EC"/>
    <w:rsid w:val="00511F62"/>
    <w:rsid w:val="00545014"/>
    <w:rsid w:val="00592BE0"/>
    <w:rsid w:val="005E53BE"/>
    <w:rsid w:val="00623B09"/>
    <w:rsid w:val="0067789C"/>
    <w:rsid w:val="00685B37"/>
    <w:rsid w:val="006D3761"/>
    <w:rsid w:val="0079097E"/>
    <w:rsid w:val="007E54B2"/>
    <w:rsid w:val="007F7246"/>
    <w:rsid w:val="009B4A85"/>
    <w:rsid w:val="00A323AD"/>
    <w:rsid w:val="00AB3E9D"/>
    <w:rsid w:val="00AC69DF"/>
    <w:rsid w:val="00AD5F8F"/>
    <w:rsid w:val="00B05FCD"/>
    <w:rsid w:val="00B2105B"/>
    <w:rsid w:val="00B46CFC"/>
    <w:rsid w:val="00B80EC4"/>
    <w:rsid w:val="00BA1E62"/>
    <w:rsid w:val="00BD1888"/>
    <w:rsid w:val="00BF1EA5"/>
    <w:rsid w:val="00C04B7B"/>
    <w:rsid w:val="00C50409"/>
    <w:rsid w:val="00C91E09"/>
    <w:rsid w:val="00DB6124"/>
    <w:rsid w:val="00DC0F6D"/>
    <w:rsid w:val="00E03AFF"/>
    <w:rsid w:val="00E73CA7"/>
    <w:rsid w:val="00EF3C87"/>
    <w:rsid w:val="00F43A9B"/>
    <w:rsid w:val="00FD1F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F63E5"/>
  <w15:chartTrackingRefBased/>
  <w15:docId w15:val="{4AE39D92-C07F-43EE-89A9-CAF72AF3E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84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0773C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623B09"/>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MFMOISANNEEBLEU">
    <w:name w:val="AMF MOIS ANNEE BLEU"/>
    <w:basedOn w:val="Normal"/>
    <w:qFormat/>
    <w:rsid w:val="001A584B"/>
    <w:rPr>
      <w:rFonts w:ascii="Calibri" w:hAnsi="Calibri"/>
      <w:b/>
      <w:caps/>
      <w:color w:val="FFFFFF" w:themeColor="background1"/>
    </w:rPr>
  </w:style>
  <w:style w:type="paragraph" w:customStyle="1" w:styleId="AMFTitrerapport">
    <w:name w:val="AMF Titre rapport"/>
    <w:basedOn w:val="Normal"/>
    <w:qFormat/>
    <w:rsid w:val="001A584B"/>
    <w:rPr>
      <w:rFonts w:ascii="Calibri" w:hAnsi="Calibri"/>
      <w:b/>
      <w:caps/>
      <w:color w:val="000000"/>
      <w:sz w:val="36"/>
      <w:szCs w:val="36"/>
    </w:rPr>
  </w:style>
  <w:style w:type="paragraph" w:customStyle="1" w:styleId="AMFTitre1erniveauviolet">
    <w:name w:val="AMF Titre 1er niveau violet"/>
    <w:basedOn w:val="Normal"/>
    <w:qFormat/>
    <w:rsid w:val="001A584B"/>
    <w:pPr>
      <w:spacing w:before="480" w:after="120"/>
      <w:contextualSpacing/>
    </w:pPr>
    <w:rPr>
      <w:rFonts w:ascii="Calibri" w:hAnsi="Calibri" w:cs="Calibri"/>
      <w:caps/>
      <w:color w:val="FFC000" w:themeColor="accent4"/>
      <w:szCs w:val="28"/>
    </w:rPr>
  </w:style>
  <w:style w:type="paragraph" w:customStyle="1" w:styleId="AMFTitre2eniveauviolet">
    <w:name w:val="AMF Titre 2e niveau violet"/>
    <w:basedOn w:val="AMFTitre1erniveauviolet"/>
    <w:qFormat/>
    <w:rsid w:val="001A584B"/>
    <w:pPr>
      <w:spacing w:before="240"/>
    </w:pPr>
    <w:rPr>
      <w:sz w:val="20"/>
      <w:szCs w:val="24"/>
    </w:rPr>
  </w:style>
  <w:style w:type="paragraph" w:customStyle="1" w:styleId="AMFTitre3eniveauviolet">
    <w:name w:val="AMF Titre 3e niveau violet"/>
    <w:qFormat/>
    <w:rsid w:val="001A584B"/>
    <w:pPr>
      <w:spacing w:before="240" w:after="240" w:line="240" w:lineRule="auto"/>
    </w:pPr>
    <w:rPr>
      <w:rFonts w:ascii="Calibri" w:eastAsia="Times New Roman" w:hAnsi="Calibri" w:cs="Calibri"/>
      <w:b/>
      <w:color w:val="FFC000" w:themeColor="accent4"/>
      <w:sz w:val="20"/>
      <w:szCs w:val="24"/>
      <w:lang w:eastAsia="fr-FR"/>
    </w:rPr>
  </w:style>
  <w:style w:type="paragraph" w:customStyle="1" w:styleId="AMFTitre4eniveau">
    <w:name w:val="AMF Titre 4e niveau"/>
    <w:basedOn w:val="AMFTitre3eniveauviolet"/>
    <w:qFormat/>
    <w:rsid w:val="001A584B"/>
    <w:rPr>
      <w:b w:val="0"/>
      <w:color w:val="auto"/>
    </w:rPr>
  </w:style>
  <w:style w:type="paragraph" w:styleId="Corpsdetexte">
    <w:name w:val="Body Text"/>
    <w:basedOn w:val="Normal"/>
    <w:link w:val="CorpsdetexteCar"/>
    <w:rsid w:val="001A584B"/>
    <w:pPr>
      <w:jc w:val="both"/>
    </w:pPr>
    <w:rPr>
      <w:rFonts w:ascii="Calibri" w:hAnsi="Calibri"/>
      <w:sz w:val="20"/>
    </w:rPr>
  </w:style>
  <w:style w:type="character" w:customStyle="1" w:styleId="CorpsdetexteCar">
    <w:name w:val="Corps de texte Car"/>
    <w:basedOn w:val="Policepardfaut"/>
    <w:link w:val="Corpsdetexte"/>
    <w:rsid w:val="001A584B"/>
    <w:rPr>
      <w:rFonts w:ascii="Calibri" w:eastAsia="Times New Roman" w:hAnsi="Calibri" w:cs="Times New Roman"/>
      <w:sz w:val="20"/>
      <w:szCs w:val="24"/>
      <w:lang w:eastAsia="fr-FR"/>
    </w:rPr>
  </w:style>
  <w:style w:type="paragraph" w:customStyle="1" w:styleId="AMF-Text">
    <w:name w:val="AMF - Text"/>
    <w:basedOn w:val="Normal"/>
    <w:link w:val="AMF-TextCar"/>
    <w:qFormat/>
    <w:rsid w:val="001A584B"/>
    <w:pPr>
      <w:spacing w:before="120" w:after="120"/>
      <w:jc w:val="both"/>
    </w:pPr>
    <w:rPr>
      <w:rFonts w:asciiTheme="minorHAnsi" w:hAnsiTheme="minorHAnsi"/>
      <w:sz w:val="20"/>
      <w:szCs w:val="20"/>
    </w:rPr>
  </w:style>
  <w:style w:type="character" w:customStyle="1" w:styleId="AMF-TextCar">
    <w:name w:val="AMF - Text Car"/>
    <w:basedOn w:val="Policepardfaut"/>
    <w:link w:val="AMF-Text"/>
    <w:rsid w:val="001A584B"/>
    <w:rPr>
      <w:rFonts w:eastAsia="Times New Roman" w:cs="Times New Roman"/>
      <w:sz w:val="20"/>
      <w:szCs w:val="20"/>
      <w:lang w:eastAsia="fr-FR"/>
    </w:rPr>
  </w:style>
  <w:style w:type="paragraph" w:customStyle="1" w:styleId="AMFPucecarrviolet">
    <w:name w:val="AMF Puce carré violet"/>
    <w:basedOn w:val="Normal"/>
    <w:rsid w:val="000773C1"/>
    <w:pPr>
      <w:numPr>
        <w:numId w:val="2"/>
      </w:numPr>
      <w:autoSpaceDE w:val="0"/>
      <w:autoSpaceDN w:val="0"/>
      <w:adjustRightInd w:val="0"/>
      <w:spacing w:line="360" w:lineRule="auto"/>
      <w:jc w:val="both"/>
    </w:pPr>
    <w:rPr>
      <w:rFonts w:ascii="Arial" w:eastAsia="Times" w:hAnsi="Arial" w:cs="Arial"/>
      <w:sz w:val="18"/>
      <w:szCs w:val="18"/>
    </w:rPr>
  </w:style>
  <w:style w:type="paragraph" w:customStyle="1" w:styleId="AMFTitre1erniveaubleu">
    <w:name w:val="AMF Titre 1er niveau bleu"/>
    <w:basedOn w:val="Normal"/>
    <w:autoRedefine/>
    <w:qFormat/>
    <w:rsid w:val="000303A0"/>
    <w:pPr>
      <w:numPr>
        <w:numId w:val="1"/>
      </w:numPr>
      <w:spacing w:after="120"/>
      <w:jc w:val="both"/>
      <w:outlineLvl w:val="0"/>
    </w:pPr>
    <w:rPr>
      <w:rFonts w:ascii="Calibri" w:hAnsi="Calibri" w:cs="Calibri"/>
      <w:b/>
      <w:caps/>
      <w:color w:val="2E74B5" w:themeColor="accent5" w:themeShade="BF"/>
      <w:szCs w:val="28"/>
    </w:rPr>
  </w:style>
  <w:style w:type="paragraph" w:customStyle="1" w:styleId="AMFTitre2eniveaubleu">
    <w:name w:val="AMF Titre 2e niveau bleu"/>
    <w:basedOn w:val="AMFTitre1erniveaubleu"/>
    <w:autoRedefine/>
    <w:qFormat/>
    <w:rsid w:val="000773C1"/>
    <w:pPr>
      <w:outlineLvl w:val="1"/>
    </w:pPr>
    <w:rPr>
      <w:rFonts w:asciiTheme="minorHAnsi" w:hAnsiTheme="minorHAnsi" w:cstheme="minorHAnsi"/>
      <w:color w:val="0070C0"/>
      <w:sz w:val="20"/>
      <w:szCs w:val="24"/>
    </w:rPr>
  </w:style>
  <w:style w:type="paragraph" w:customStyle="1" w:styleId="AMFTitre3eniveaubleu">
    <w:name w:val="AMF Titre 3e niveau bleu"/>
    <w:autoRedefine/>
    <w:qFormat/>
    <w:rsid w:val="000773C1"/>
    <w:pPr>
      <w:spacing w:after="120" w:line="240" w:lineRule="auto"/>
      <w:ind w:left="1224" w:hanging="504"/>
      <w:jc w:val="both"/>
      <w:outlineLvl w:val="2"/>
    </w:pPr>
    <w:rPr>
      <w:rFonts w:eastAsia="Times New Roman" w:cstheme="minorHAnsi"/>
      <w:b/>
      <w:color w:val="00B0F0"/>
      <w:sz w:val="20"/>
      <w:szCs w:val="24"/>
      <w:lang w:eastAsia="fr-FR"/>
    </w:rPr>
  </w:style>
  <w:style w:type="character" w:customStyle="1" w:styleId="Titre1Car">
    <w:name w:val="Titre 1 Car"/>
    <w:basedOn w:val="Policepardfaut"/>
    <w:link w:val="Titre1"/>
    <w:uiPriority w:val="9"/>
    <w:rsid w:val="000773C1"/>
    <w:rPr>
      <w:rFonts w:asciiTheme="majorHAnsi" w:eastAsiaTheme="majorEastAsia" w:hAnsiTheme="majorHAnsi" w:cstheme="majorBidi"/>
      <w:color w:val="2F5496" w:themeColor="accent1" w:themeShade="BF"/>
      <w:sz w:val="32"/>
      <w:szCs w:val="32"/>
      <w:lang w:eastAsia="fr-FR"/>
    </w:rPr>
  </w:style>
  <w:style w:type="paragraph" w:styleId="En-ttedetabledesmatires">
    <w:name w:val="TOC Heading"/>
    <w:basedOn w:val="Titre1"/>
    <w:next w:val="Normal"/>
    <w:uiPriority w:val="39"/>
    <w:unhideWhenUsed/>
    <w:qFormat/>
    <w:rsid w:val="000773C1"/>
    <w:pPr>
      <w:spacing w:line="259" w:lineRule="auto"/>
      <w:outlineLvl w:val="9"/>
    </w:pPr>
  </w:style>
  <w:style w:type="paragraph" w:styleId="TM1">
    <w:name w:val="toc 1"/>
    <w:basedOn w:val="Normal"/>
    <w:next w:val="Normal"/>
    <w:autoRedefine/>
    <w:uiPriority w:val="39"/>
    <w:unhideWhenUsed/>
    <w:rsid w:val="000773C1"/>
    <w:pPr>
      <w:spacing w:after="100"/>
    </w:pPr>
  </w:style>
  <w:style w:type="character" w:styleId="Lienhypertexte">
    <w:name w:val="Hyperlink"/>
    <w:basedOn w:val="Policepardfaut"/>
    <w:uiPriority w:val="99"/>
    <w:unhideWhenUsed/>
    <w:rsid w:val="000773C1"/>
    <w:rPr>
      <w:color w:val="0563C1" w:themeColor="hyperlink"/>
      <w:u w:val="single"/>
    </w:rPr>
  </w:style>
  <w:style w:type="paragraph" w:styleId="Paragraphedeliste">
    <w:name w:val="List Paragraph"/>
    <w:basedOn w:val="Normal"/>
    <w:uiPriority w:val="34"/>
    <w:qFormat/>
    <w:rsid w:val="000303A0"/>
    <w:pPr>
      <w:ind w:left="720"/>
      <w:contextualSpacing/>
    </w:pPr>
  </w:style>
  <w:style w:type="paragraph" w:customStyle="1" w:styleId="AMFPucecarrcobalt">
    <w:name w:val="AMF Puce carré cobalt"/>
    <w:basedOn w:val="Normal"/>
    <w:qFormat/>
    <w:rsid w:val="000303A0"/>
    <w:pPr>
      <w:spacing w:before="120"/>
      <w:ind w:left="1288" w:hanging="360"/>
      <w:jc w:val="both"/>
    </w:pPr>
    <w:rPr>
      <w:rFonts w:ascii="Calibri" w:hAnsi="Calibri" w:cs="Calibri"/>
      <w:sz w:val="20"/>
      <w:szCs w:val="20"/>
    </w:rPr>
  </w:style>
  <w:style w:type="paragraph" w:customStyle="1" w:styleId="Default">
    <w:name w:val="Default"/>
    <w:rsid w:val="00AB3E9D"/>
    <w:pPr>
      <w:autoSpaceDE w:val="0"/>
      <w:autoSpaceDN w:val="0"/>
      <w:adjustRightInd w:val="0"/>
      <w:spacing w:after="0" w:line="240" w:lineRule="auto"/>
    </w:pPr>
    <w:rPr>
      <w:rFonts w:ascii="Marianne" w:hAnsi="Marianne" w:cs="Marianne"/>
      <w:color w:val="000000"/>
      <w:sz w:val="24"/>
      <w:szCs w:val="24"/>
    </w:rPr>
  </w:style>
  <w:style w:type="character" w:styleId="Mentionnonrsolue">
    <w:name w:val="Unresolved Mention"/>
    <w:basedOn w:val="Policepardfaut"/>
    <w:uiPriority w:val="99"/>
    <w:semiHidden/>
    <w:unhideWhenUsed/>
    <w:rsid w:val="00AB3E9D"/>
    <w:rPr>
      <w:color w:val="605E5C"/>
      <w:shd w:val="clear" w:color="auto" w:fill="E1DFDD"/>
    </w:rPr>
  </w:style>
  <w:style w:type="paragraph" w:customStyle="1" w:styleId="Puce1">
    <w:name w:val="Puce 1"/>
    <w:basedOn w:val="Normal"/>
    <w:autoRedefine/>
    <w:qFormat/>
    <w:rsid w:val="00FD1F7F"/>
    <w:pPr>
      <w:numPr>
        <w:numId w:val="10"/>
      </w:numPr>
      <w:spacing w:before="120" w:after="240"/>
      <w:contextualSpacing/>
      <w:jc w:val="both"/>
    </w:pPr>
    <w:rPr>
      <w:rFonts w:ascii="Calibri" w:hAnsi="Calibri" w:cstheme="minorHAnsi"/>
      <w:sz w:val="20"/>
      <w:szCs w:val="20"/>
    </w:rPr>
  </w:style>
  <w:style w:type="paragraph" w:styleId="TM2">
    <w:name w:val="toc 2"/>
    <w:basedOn w:val="Normal"/>
    <w:next w:val="Normal"/>
    <w:autoRedefine/>
    <w:uiPriority w:val="39"/>
    <w:unhideWhenUsed/>
    <w:rsid w:val="00446A29"/>
    <w:pPr>
      <w:spacing w:after="100"/>
      <w:ind w:left="240"/>
    </w:pPr>
  </w:style>
  <w:style w:type="paragraph" w:styleId="En-tte">
    <w:name w:val="header"/>
    <w:basedOn w:val="Normal"/>
    <w:link w:val="En-tteCar"/>
    <w:uiPriority w:val="99"/>
    <w:unhideWhenUsed/>
    <w:rsid w:val="003D5FFE"/>
    <w:pPr>
      <w:tabs>
        <w:tab w:val="center" w:pos="4536"/>
        <w:tab w:val="right" w:pos="9072"/>
      </w:tabs>
    </w:pPr>
  </w:style>
  <w:style w:type="character" w:customStyle="1" w:styleId="En-tteCar">
    <w:name w:val="En-tête Car"/>
    <w:basedOn w:val="Policepardfaut"/>
    <w:link w:val="En-tte"/>
    <w:uiPriority w:val="99"/>
    <w:rsid w:val="003D5FF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3D5FFE"/>
    <w:pPr>
      <w:tabs>
        <w:tab w:val="center" w:pos="4536"/>
        <w:tab w:val="right" w:pos="9072"/>
      </w:tabs>
    </w:pPr>
  </w:style>
  <w:style w:type="character" w:customStyle="1" w:styleId="PieddepageCar">
    <w:name w:val="Pied de page Car"/>
    <w:basedOn w:val="Policepardfaut"/>
    <w:link w:val="Pieddepage"/>
    <w:uiPriority w:val="99"/>
    <w:rsid w:val="003D5FFE"/>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B2105B"/>
    <w:rPr>
      <w:sz w:val="16"/>
      <w:szCs w:val="16"/>
    </w:rPr>
  </w:style>
  <w:style w:type="paragraph" w:styleId="Commentaire">
    <w:name w:val="annotation text"/>
    <w:basedOn w:val="Normal"/>
    <w:link w:val="CommentaireCar"/>
    <w:uiPriority w:val="99"/>
    <w:semiHidden/>
    <w:unhideWhenUsed/>
    <w:rsid w:val="00B2105B"/>
    <w:rPr>
      <w:sz w:val="20"/>
      <w:szCs w:val="20"/>
    </w:rPr>
  </w:style>
  <w:style w:type="character" w:customStyle="1" w:styleId="CommentaireCar">
    <w:name w:val="Commentaire Car"/>
    <w:basedOn w:val="Policepardfaut"/>
    <w:link w:val="Commentaire"/>
    <w:uiPriority w:val="99"/>
    <w:semiHidden/>
    <w:rsid w:val="00B2105B"/>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2105B"/>
    <w:rPr>
      <w:b/>
      <w:bCs/>
    </w:rPr>
  </w:style>
  <w:style w:type="character" w:customStyle="1" w:styleId="ObjetducommentaireCar">
    <w:name w:val="Objet du commentaire Car"/>
    <w:basedOn w:val="CommentaireCar"/>
    <w:link w:val="Objetducommentaire"/>
    <w:uiPriority w:val="99"/>
    <w:semiHidden/>
    <w:rsid w:val="00B2105B"/>
    <w:rPr>
      <w:rFonts w:ascii="Times New Roman" w:eastAsia="Times New Roman" w:hAnsi="Times New Roman" w:cs="Times New Roman"/>
      <w:b/>
      <w:bCs/>
      <w:sz w:val="20"/>
      <w:szCs w:val="20"/>
      <w:lang w:eastAsia="fr-FR"/>
    </w:rPr>
  </w:style>
  <w:style w:type="paragraph" w:styleId="TM3">
    <w:name w:val="toc 3"/>
    <w:basedOn w:val="Normal"/>
    <w:next w:val="Normal"/>
    <w:autoRedefine/>
    <w:uiPriority w:val="39"/>
    <w:unhideWhenUsed/>
    <w:rsid w:val="00685B37"/>
    <w:pPr>
      <w:spacing w:after="100" w:line="259" w:lineRule="auto"/>
      <w:ind w:left="440"/>
    </w:pPr>
    <w:rPr>
      <w:rFonts w:asciiTheme="minorHAnsi" w:eastAsiaTheme="minorEastAsia" w:hAnsiTheme="minorHAnsi"/>
      <w:sz w:val="22"/>
      <w:szCs w:val="22"/>
    </w:rPr>
  </w:style>
  <w:style w:type="paragraph" w:customStyle="1" w:styleId="Texte">
    <w:name w:val="Texte"/>
    <w:basedOn w:val="Normal"/>
    <w:link w:val="TexteCar"/>
    <w:rsid w:val="00B46CFC"/>
    <w:pPr>
      <w:tabs>
        <w:tab w:val="left" w:pos="567"/>
      </w:tabs>
      <w:jc w:val="both"/>
    </w:pPr>
    <w:rPr>
      <w:rFonts w:ascii="Arial" w:hAnsi="Arial"/>
      <w:sz w:val="22"/>
      <w:szCs w:val="20"/>
    </w:rPr>
  </w:style>
  <w:style w:type="character" w:customStyle="1" w:styleId="TexteCar">
    <w:name w:val="Texte Car"/>
    <w:link w:val="Texte"/>
    <w:rsid w:val="00B46CFC"/>
    <w:rPr>
      <w:rFonts w:ascii="Arial" w:eastAsia="Times New Roman" w:hAnsi="Arial" w:cs="Times New Roman"/>
      <w:szCs w:val="20"/>
      <w:lang w:eastAsia="fr-FR"/>
    </w:rPr>
  </w:style>
  <w:style w:type="character" w:customStyle="1" w:styleId="Titre3Car">
    <w:name w:val="Titre 3 Car"/>
    <w:basedOn w:val="Policepardfaut"/>
    <w:link w:val="Titre3"/>
    <w:uiPriority w:val="9"/>
    <w:semiHidden/>
    <w:rsid w:val="00623B09"/>
    <w:rPr>
      <w:rFonts w:asciiTheme="majorHAnsi" w:eastAsiaTheme="majorEastAsia" w:hAnsiTheme="majorHAnsi" w:cstheme="majorBidi"/>
      <w:color w:val="1F3763" w:themeColor="accent1" w:themeShade="7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739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E3803-06A6-424F-844A-2FBBE495C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802</Words>
  <Characters>4412</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COUNDOUL Daouda</dc:creator>
  <cp:keywords/>
  <dc:description/>
  <cp:lastModifiedBy>COUNDOUL Daouda</cp:lastModifiedBy>
  <cp:revision>6</cp:revision>
  <dcterms:created xsi:type="dcterms:W3CDTF">2026-02-03T16:47:00Z</dcterms:created>
  <dcterms:modified xsi:type="dcterms:W3CDTF">2026-02-09T13:46:00Z</dcterms:modified>
</cp:coreProperties>
</file>